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5351" w:rsidRPr="001B2664" w:rsidRDefault="00345B03" w:rsidP="00345B03">
      <w:pPr>
        <w:ind w:firstLine="426"/>
        <w:rPr>
          <w:rFonts w:ascii="Times New Roman" w:hAnsi="Times New Roman" w:cs="Times New Roman"/>
          <w:sz w:val="28"/>
          <w:szCs w:val="28"/>
          <w:lang w:val="kk-KZ"/>
        </w:rPr>
      </w:pPr>
      <w:proofErr w:type="spellStart"/>
      <w:r w:rsidRPr="001B2664">
        <w:rPr>
          <w:rFonts w:ascii="Times New Roman" w:hAnsi="Times New Roman" w:cs="Times New Roman"/>
          <w:sz w:val="28"/>
          <w:szCs w:val="28"/>
        </w:rPr>
        <w:t>Ертедегі</w:t>
      </w:r>
      <w:proofErr w:type="spellEnd"/>
      <w:r w:rsidRPr="001B2664">
        <w:rPr>
          <w:rFonts w:ascii="Times New Roman" w:hAnsi="Times New Roman" w:cs="Times New Roman"/>
          <w:sz w:val="28"/>
          <w:szCs w:val="28"/>
        </w:rPr>
        <w:t xml:space="preserve"> және ортағасырлық  </w:t>
      </w:r>
      <w:r w:rsidRPr="001B2664">
        <w:rPr>
          <w:rFonts w:ascii="Times New Roman" w:hAnsi="Times New Roman" w:cs="Times New Roman"/>
          <w:sz w:val="28"/>
          <w:szCs w:val="28"/>
          <w:lang w:val="kk-KZ"/>
        </w:rPr>
        <w:t>А</w:t>
      </w:r>
      <w:proofErr w:type="spellStart"/>
      <w:r w:rsidRPr="001B2664">
        <w:rPr>
          <w:rFonts w:ascii="Times New Roman" w:hAnsi="Times New Roman" w:cs="Times New Roman"/>
          <w:sz w:val="28"/>
          <w:szCs w:val="28"/>
        </w:rPr>
        <w:t>зия</w:t>
      </w:r>
      <w:proofErr w:type="spellEnd"/>
      <w:r w:rsidRPr="001B2664">
        <w:rPr>
          <w:rFonts w:ascii="Times New Roman" w:hAnsi="Times New Roman" w:cs="Times New Roman"/>
          <w:sz w:val="28"/>
          <w:szCs w:val="28"/>
        </w:rPr>
        <w:t>,</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Үндістан,</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Бирма,</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Вьетнам</w:t>
      </w:r>
      <w:proofErr w:type="gramStart"/>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w:t>
      </w:r>
      <w:proofErr w:type="gramEnd"/>
      <w:r w:rsidRPr="001B2664">
        <w:rPr>
          <w:rFonts w:ascii="Times New Roman" w:hAnsi="Times New Roman" w:cs="Times New Roman"/>
          <w:sz w:val="28"/>
          <w:szCs w:val="28"/>
        </w:rPr>
        <w:t>Камбоджа,</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Лаос,</w:t>
      </w:r>
      <w:r w:rsidRPr="001B2664">
        <w:rPr>
          <w:rFonts w:ascii="Times New Roman" w:hAnsi="Times New Roman" w:cs="Times New Roman"/>
          <w:sz w:val="28"/>
          <w:szCs w:val="28"/>
          <w:lang w:val="kk-KZ"/>
        </w:rPr>
        <w:t xml:space="preserve"> </w:t>
      </w:r>
      <w:proofErr w:type="spellStart"/>
      <w:r w:rsidRPr="001B2664">
        <w:rPr>
          <w:rFonts w:ascii="Times New Roman" w:hAnsi="Times New Roman" w:cs="Times New Roman"/>
          <w:sz w:val="28"/>
          <w:szCs w:val="28"/>
        </w:rPr>
        <w:t>Тайланд</w:t>
      </w:r>
      <w:proofErr w:type="spellEnd"/>
      <w:r w:rsidRPr="001B2664">
        <w:rPr>
          <w:rFonts w:ascii="Times New Roman" w:hAnsi="Times New Roman" w:cs="Times New Roman"/>
          <w:sz w:val="28"/>
          <w:szCs w:val="28"/>
        </w:rPr>
        <w:t>.</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Қытай,</w:t>
      </w:r>
      <w:r w:rsidRPr="001B2664">
        <w:rPr>
          <w:rFonts w:ascii="Times New Roman" w:hAnsi="Times New Roman" w:cs="Times New Roman"/>
          <w:sz w:val="28"/>
          <w:szCs w:val="28"/>
          <w:lang w:val="kk-KZ"/>
        </w:rPr>
        <w:t xml:space="preserve"> </w:t>
      </w:r>
      <w:proofErr w:type="spellStart"/>
      <w:r w:rsidRPr="001B2664">
        <w:rPr>
          <w:rFonts w:ascii="Times New Roman" w:hAnsi="Times New Roman" w:cs="Times New Roman"/>
          <w:sz w:val="28"/>
          <w:szCs w:val="28"/>
        </w:rPr>
        <w:t>Жапония</w:t>
      </w:r>
      <w:proofErr w:type="spellEnd"/>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,Корея,</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Монголия,</w:t>
      </w:r>
      <w:r w:rsidRPr="001B2664">
        <w:rPr>
          <w:rFonts w:ascii="Times New Roman" w:hAnsi="Times New Roman" w:cs="Times New Roman"/>
          <w:sz w:val="28"/>
          <w:szCs w:val="28"/>
          <w:lang w:val="kk-KZ"/>
        </w:rPr>
        <w:t xml:space="preserve"> </w:t>
      </w:r>
      <w:r w:rsidRPr="001B2664">
        <w:rPr>
          <w:rFonts w:ascii="Times New Roman" w:hAnsi="Times New Roman" w:cs="Times New Roman"/>
          <w:sz w:val="28"/>
          <w:szCs w:val="28"/>
        </w:rPr>
        <w:t>Орталық Азия.</w:t>
      </w:r>
    </w:p>
    <w:p w:rsidR="00345B03" w:rsidRPr="001B2664" w:rsidRDefault="00345B03" w:rsidP="00345B03">
      <w:pPr>
        <w:ind w:firstLine="426"/>
        <w:rPr>
          <w:rFonts w:ascii="Times New Roman" w:hAnsi="Times New Roman" w:cs="Times New Roman"/>
          <w:sz w:val="28"/>
          <w:szCs w:val="28"/>
          <w:lang w:val="kk-KZ"/>
        </w:rPr>
      </w:pPr>
    </w:p>
    <w:p w:rsidR="00345B03" w:rsidRPr="001B2664" w:rsidRDefault="00345B03" w:rsidP="00345B03">
      <w:pPr>
        <w:ind w:firstLine="426"/>
        <w:rPr>
          <w:rFonts w:ascii="Times New Roman" w:hAnsi="Times New Roman" w:cs="Times New Roman"/>
          <w:sz w:val="28"/>
          <w:szCs w:val="28"/>
          <w:lang w:val="kk-KZ"/>
        </w:rPr>
      </w:pPr>
      <w:r w:rsidRPr="001B2664">
        <w:rPr>
          <w:rFonts w:ascii="Times New Roman" w:hAnsi="Times New Roman" w:cs="Times New Roman"/>
          <w:b/>
          <w:bCs/>
          <w:color w:val="333333"/>
          <w:sz w:val="28"/>
          <w:szCs w:val="28"/>
          <w:lang w:val="kk-KZ"/>
        </w:rPr>
        <w:t>Ертедегі және дамыған ортағасырлық мемлекеттер кезіндегі халықтар мен тайпалардың мәдениеті (6 – 13 ғасырлардың басы).</w:t>
      </w:r>
      <w:r w:rsidRPr="001B2664">
        <w:rPr>
          <w:rStyle w:val="apple-converted-space"/>
          <w:rFonts w:ascii="Times New Roman" w:hAnsi="Times New Roman" w:cs="Times New Roman"/>
          <w:color w:val="333333"/>
          <w:sz w:val="28"/>
          <w:szCs w:val="28"/>
          <w:lang w:val="kk-KZ"/>
        </w:rPr>
        <w:t> </w:t>
      </w:r>
      <w:r w:rsidRPr="001B2664">
        <w:rPr>
          <w:rFonts w:ascii="Times New Roman" w:hAnsi="Times New Roman" w:cs="Times New Roman"/>
          <w:color w:val="333333"/>
          <w:sz w:val="28"/>
          <w:szCs w:val="28"/>
          <w:lang w:val="kk-KZ"/>
        </w:rPr>
        <w:t>Орта ғ-лардағы тарихи және геогр. әдебиеттерде Оңт., Оңт.-Шығыс және Орт. Қазақстанда, Талас, Қырғыз, Іле және Жоңғар Алатауларының бөктерлерінде, Қаратаудың күнгей және теріскей беттерінде, Сырдария, Арыс, Шу, Талас, Сарысу, Кеңгір, т.б. өзендердің аңғарларында егіншіліктің, қала құрылысы мен сәулет өнерінің жоғары дәрежеде дамығаны айтылады.</w:t>
      </w:r>
      <w:r w:rsidRPr="001B2664">
        <w:rPr>
          <w:rStyle w:val="apple-converted-space"/>
          <w:rFonts w:ascii="Times New Roman" w:hAnsi="Times New Roman" w:cs="Times New Roman"/>
          <w:color w:val="333333"/>
          <w:sz w:val="28"/>
          <w:szCs w:val="28"/>
          <w:lang w:val="kk-KZ"/>
        </w:rPr>
        <w:t> </w:t>
      </w:r>
      <w:r w:rsidRPr="001B2664">
        <w:rPr>
          <w:rFonts w:ascii="Times New Roman" w:hAnsi="Times New Roman" w:cs="Times New Roman"/>
          <w:color w:val="333333"/>
          <w:sz w:val="28"/>
          <w:szCs w:val="28"/>
        </w:rPr>
        <w:t xml:space="preserve">6 – 13 ғ-дың </w:t>
      </w:r>
      <w:proofErr w:type="spellStart"/>
      <w:r w:rsidRPr="001B2664">
        <w:rPr>
          <w:rFonts w:ascii="Times New Roman" w:hAnsi="Times New Roman" w:cs="Times New Roman"/>
          <w:color w:val="333333"/>
          <w:sz w:val="28"/>
          <w:szCs w:val="28"/>
        </w:rPr>
        <w:t>басында</w:t>
      </w:r>
      <w:proofErr w:type="spellEnd"/>
      <w:r w:rsidRPr="001B2664">
        <w:rPr>
          <w:rFonts w:ascii="Times New Roman" w:hAnsi="Times New Roman" w:cs="Times New Roman"/>
          <w:color w:val="333333"/>
          <w:sz w:val="28"/>
          <w:szCs w:val="28"/>
        </w:rPr>
        <w:t xml:space="preserve"> қалалардың </w:t>
      </w:r>
      <w:proofErr w:type="spellStart"/>
      <w:r w:rsidRPr="001B2664">
        <w:rPr>
          <w:rFonts w:ascii="Times New Roman" w:hAnsi="Times New Roman" w:cs="Times New Roman"/>
          <w:color w:val="333333"/>
          <w:sz w:val="28"/>
          <w:szCs w:val="28"/>
        </w:rPr>
        <w:t>пайда</w:t>
      </w:r>
      <w:proofErr w:type="spellEnd"/>
      <w:r w:rsidRPr="001B2664">
        <w:rPr>
          <w:rFonts w:ascii="Times New Roman" w:hAnsi="Times New Roman" w:cs="Times New Roman"/>
          <w:color w:val="333333"/>
          <w:sz w:val="28"/>
          <w:szCs w:val="28"/>
        </w:rPr>
        <w:t xml:space="preserve"> болу, даму </w:t>
      </w:r>
      <w:proofErr w:type="spellStart"/>
      <w:r w:rsidRPr="001B2664">
        <w:rPr>
          <w:rFonts w:ascii="Times New Roman" w:hAnsi="Times New Roman" w:cs="Times New Roman"/>
          <w:color w:val="333333"/>
          <w:sz w:val="28"/>
          <w:szCs w:val="28"/>
        </w:rPr>
        <w:t>тарихын</w:t>
      </w:r>
      <w:proofErr w:type="spellEnd"/>
      <w:r w:rsidRPr="001B2664">
        <w:rPr>
          <w:rFonts w:ascii="Times New Roman" w:hAnsi="Times New Roman" w:cs="Times New Roman"/>
          <w:color w:val="333333"/>
          <w:sz w:val="28"/>
          <w:szCs w:val="28"/>
        </w:rPr>
        <w:t xml:space="preserve"> археол. </w:t>
      </w:r>
      <w:proofErr w:type="spellStart"/>
      <w:r w:rsidRPr="001B2664">
        <w:rPr>
          <w:rFonts w:ascii="Times New Roman" w:hAnsi="Times New Roman" w:cs="Times New Roman"/>
          <w:color w:val="333333"/>
          <w:sz w:val="28"/>
          <w:szCs w:val="28"/>
        </w:rPr>
        <w:t>деректер</w:t>
      </w:r>
      <w:proofErr w:type="spellEnd"/>
      <w:r w:rsidRPr="001B2664">
        <w:rPr>
          <w:rFonts w:ascii="Times New Roman" w:hAnsi="Times New Roman" w:cs="Times New Roman"/>
          <w:color w:val="333333"/>
          <w:sz w:val="28"/>
          <w:szCs w:val="28"/>
        </w:rPr>
        <w:t xml:space="preserve"> де </w:t>
      </w:r>
      <w:proofErr w:type="spellStart"/>
      <w:r w:rsidRPr="001B2664">
        <w:rPr>
          <w:rFonts w:ascii="Times New Roman" w:hAnsi="Times New Roman" w:cs="Times New Roman"/>
          <w:color w:val="333333"/>
          <w:sz w:val="28"/>
          <w:szCs w:val="28"/>
        </w:rPr>
        <w:t>растауда</w:t>
      </w:r>
      <w:proofErr w:type="spellEnd"/>
      <w:r w:rsidRPr="001B2664">
        <w:rPr>
          <w:rFonts w:ascii="Times New Roman" w:hAnsi="Times New Roman" w:cs="Times New Roman"/>
          <w:color w:val="333333"/>
          <w:sz w:val="28"/>
          <w:szCs w:val="28"/>
        </w:rPr>
        <w:t xml:space="preserve">. Қазба жұмыстарының </w:t>
      </w:r>
      <w:proofErr w:type="spellStart"/>
      <w:r w:rsidRPr="001B2664">
        <w:rPr>
          <w:rFonts w:ascii="Times New Roman" w:hAnsi="Times New Roman" w:cs="Times New Roman"/>
          <w:color w:val="333333"/>
          <w:sz w:val="28"/>
          <w:szCs w:val="28"/>
        </w:rPr>
        <w:t>барысында</w:t>
      </w:r>
      <w:proofErr w:type="spellEnd"/>
      <w:r w:rsidRPr="001B2664">
        <w:rPr>
          <w:rFonts w:ascii="Times New Roman" w:hAnsi="Times New Roman" w:cs="Times New Roman"/>
          <w:color w:val="333333"/>
          <w:sz w:val="28"/>
          <w:szCs w:val="28"/>
        </w:rPr>
        <w:t xml:space="preserve"> қалалардың терең </w:t>
      </w:r>
      <w:proofErr w:type="spellStart"/>
      <w:r w:rsidRPr="001B2664">
        <w:rPr>
          <w:rFonts w:ascii="Times New Roman" w:hAnsi="Times New Roman" w:cs="Times New Roman"/>
          <w:color w:val="333333"/>
          <w:sz w:val="28"/>
          <w:szCs w:val="28"/>
        </w:rPr>
        <w:t>тамырлы</w:t>
      </w:r>
      <w:proofErr w:type="spellEnd"/>
      <w:r w:rsidRPr="001B2664">
        <w:rPr>
          <w:rFonts w:ascii="Times New Roman" w:hAnsi="Times New Roman" w:cs="Times New Roman"/>
          <w:color w:val="333333"/>
          <w:sz w:val="28"/>
          <w:szCs w:val="28"/>
        </w:rPr>
        <w:t xml:space="preserve"> материалдық мәдениет дә</w:t>
      </w:r>
      <w:proofErr w:type="gramStart"/>
      <w:r w:rsidRPr="001B2664">
        <w:rPr>
          <w:rFonts w:ascii="Times New Roman" w:hAnsi="Times New Roman" w:cs="Times New Roman"/>
          <w:color w:val="333333"/>
          <w:sz w:val="28"/>
          <w:szCs w:val="28"/>
        </w:rPr>
        <w:t>ст</w:t>
      </w:r>
      <w:proofErr w:type="gramEnd"/>
      <w:r w:rsidRPr="001B2664">
        <w:rPr>
          <w:rFonts w:ascii="Times New Roman" w:hAnsi="Times New Roman" w:cs="Times New Roman"/>
          <w:color w:val="333333"/>
          <w:sz w:val="28"/>
          <w:szCs w:val="28"/>
        </w:rPr>
        <w:t xml:space="preserve">үрлері болғаны анықталды. </w:t>
      </w:r>
      <w:proofErr w:type="spellStart"/>
      <w:r w:rsidRPr="001B2664">
        <w:rPr>
          <w:rFonts w:ascii="Times New Roman" w:hAnsi="Times New Roman" w:cs="Times New Roman"/>
          <w:color w:val="333333"/>
          <w:sz w:val="28"/>
          <w:szCs w:val="28"/>
        </w:rPr>
        <w:t>Ол</w:t>
      </w:r>
      <w:proofErr w:type="spellEnd"/>
      <w:r w:rsidRPr="001B2664">
        <w:rPr>
          <w:rFonts w:ascii="Times New Roman" w:hAnsi="Times New Roman" w:cs="Times New Roman"/>
          <w:color w:val="333333"/>
          <w:sz w:val="28"/>
          <w:szCs w:val="28"/>
        </w:rPr>
        <w:t xml:space="preserve"> дә</w:t>
      </w:r>
      <w:proofErr w:type="gramStart"/>
      <w:r w:rsidRPr="001B2664">
        <w:rPr>
          <w:rFonts w:ascii="Times New Roman" w:hAnsi="Times New Roman" w:cs="Times New Roman"/>
          <w:color w:val="333333"/>
          <w:sz w:val="28"/>
          <w:szCs w:val="28"/>
        </w:rPr>
        <w:t>ст</w:t>
      </w:r>
      <w:proofErr w:type="gramEnd"/>
      <w:r w:rsidRPr="001B2664">
        <w:rPr>
          <w:rFonts w:ascii="Times New Roman" w:hAnsi="Times New Roman" w:cs="Times New Roman"/>
          <w:color w:val="333333"/>
          <w:sz w:val="28"/>
          <w:szCs w:val="28"/>
        </w:rPr>
        <w:t xml:space="preserve">үрлер Қаңлы мен Үйсін заманындағы </w:t>
      </w:r>
      <w:proofErr w:type="spellStart"/>
      <w:r w:rsidRPr="001B2664">
        <w:rPr>
          <w:rFonts w:ascii="Times New Roman" w:hAnsi="Times New Roman" w:cs="Times New Roman"/>
          <w:color w:val="333333"/>
          <w:sz w:val="28"/>
          <w:szCs w:val="28"/>
        </w:rPr>
        <w:t>ежелгі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егіншілік</w:t>
      </w:r>
      <w:proofErr w:type="spellEnd"/>
      <w:r w:rsidRPr="001B2664">
        <w:rPr>
          <w:rFonts w:ascii="Times New Roman" w:hAnsi="Times New Roman" w:cs="Times New Roman"/>
          <w:color w:val="333333"/>
          <w:sz w:val="28"/>
          <w:szCs w:val="28"/>
        </w:rPr>
        <w:t xml:space="preserve"> қоныстардан </w:t>
      </w:r>
      <w:proofErr w:type="spellStart"/>
      <w:r w:rsidRPr="001B2664">
        <w:rPr>
          <w:rFonts w:ascii="Times New Roman" w:hAnsi="Times New Roman" w:cs="Times New Roman"/>
          <w:color w:val="333333"/>
          <w:sz w:val="28"/>
          <w:szCs w:val="28"/>
        </w:rPr>
        <w:t>бастау</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алады</w:t>
      </w:r>
      <w:proofErr w:type="spellEnd"/>
      <w:r w:rsidRPr="001B2664">
        <w:rPr>
          <w:rFonts w:ascii="Times New Roman" w:hAnsi="Times New Roman" w:cs="Times New Roman"/>
          <w:color w:val="333333"/>
          <w:sz w:val="28"/>
          <w:szCs w:val="28"/>
        </w:rPr>
        <w:t xml:space="preserve">. 6 – 7 ғ-ларда феод. қатынастардың нығаюына </w:t>
      </w:r>
      <w:proofErr w:type="spellStart"/>
      <w:r w:rsidRPr="001B2664">
        <w:rPr>
          <w:rFonts w:ascii="Times New Roman" w:hAnsi="Times New Roman" w:cs="Times New Roman"/>
          <w:color w:val="333333"/>
          <w:sz w:val="28"/>
          <w:szCs w:val="28"/>
        </w:rPr>
        <w:t>байланысты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экон</w:t>
      </w:r>
      <w:proofErr w:type="spellEnd"/>
      <w:r w:rsidRPr="001B2664">
        <w:rPr>
          <w:rFonts w:ascii="Times New Roman" w:hAnsi="Times New Roman" w:cs="Times New Roman"/>
          <w:color w:val="333333"/>
          <w:sz w:val="28"/>
          <w:szCs w:val="28"/>
        </w:rPr>
        <w:t xml:space="preserve">. өрлеу </w:t>
      </w:r>
      <w:proofErr w:type="spellStart"/>
      <w:r w:rsidRPr="001B2664">
        <w:rPr>
          <w:rFonts w:ascii="Times New Roman" w:hAnsi="Times New Roman" w:cs="Times New Roman"/>
          <w:color w:val="333333"/>
          <w:sz w:val="28"/>
          <w:szCs w:val="28"/>
        </w:rPr>
        <w:t>басталды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Саяси</w:t>
      </w:r>
      <w:proofErr w:type="spellEnd"/>
      <w:r w:rsidRPr="001B2664">
        <w:rPr>
          <w:rFonts w:ascii="Times New Roman" w:hAnsi="Times New Roman" w:cs="Times New Roman"/>
          <w:color w:val="333333"/>
          <w:sz w:val="28"/>
          <w:szCs w:val="28"/>
        </w:rPr>
        <w:t xml:space="preserve"> және </w:t>
      </w:r>
      <w:proofErr w:type="spellStart"/>
      <w:r w:rsidRPr="001B2664">
        <w:rPr>
          <w:rFonts w:ascii="Times New Roman" w:hAnsi="Times New Roman" w:cs="Times New Roman"/>
          <w:color w:val="333333"/>
          <w:sz w:val="28"/>
          <w:szCs w:val="28"/>
        </w:rPr>
        <w:t>экон</w:t>
      </w:r>
      <w:proofErr w:type="spellEnd"/>
      <w:r w:rsidRPr="001B2664">
        <w:rPr>
          <w:rFonts w:ascii="Times New Roman" w:hAnsi="Times New Roman" w:cs="Times New Roman"/>
          <w:color w:val="333333"/>
          <w:sz w:val="28"/>
          <w:szCs w:val="28"/>
        </w:rPr>
        <w:t xml:space="preserve">. орталықтар </w:t>
      </w:r>
      <w:proofErr w:type="spellStart"/>
      <w:r w:rsidRPr="001B2664">
        <w:rPr>
          <w:rFonts w:ascii="Times New Roman" w:hAnsi="Times New Roman" w:cs="Times New Roman"/>
          <w:color w:val="333333"/>
          <w:sz w:val="28"/>
          <w:szCs w:val="28"/>
        </w:rPr>
        <w:t>бірте-бірте</w:t>
      </w:r>
      <w:proofErr w:type="spellEnd"/>
      <w:r w:rsidRPr="001B2664">
        <w:rPr>
          <w:rFonts w:ascii="Times New Roman" w:hAnsi="Times New Roman" w:cs="Times New Roman"/>
          <w:color w:val="333333"/>
          <w:sz w:val="28"/>
          <w:szCs w:val="28"/>
        </w:rPr>
        <w:t xml:space="preserve"> қ</w:t>
      </w:r>
      <w:proofErr w:type="gramStart"/>
      <w:r w:rsidRPr="001B2664">
        <w:rPr>
          <w:rFonts w:ascii="Times New Roman" w:hAnsi="Times New Roman" w:cs="Times New Roman"/>
          <w:color w:val="333333"/>
          <w:sz w:val="28"/>
          <w:szCs w:val="28"/>
        </w:rPr>
        <w:t>алалар</w:t>
      </w:r>
      <w:proofErr w:type="gramEnd"/>
      <w:r w:rsidRPr="001B2664">
        <w:rPr>
          <w:rFonts w:ascii="Times New Roman" w:hAnsi="Times New Roman" w:cs="Times New Roman"/>
          <w:color w:val="333333"/>
          <w:sz w:val="28"/>
          <w:szCs w:val="28"/>
        </w:rPr>
        <w:t xml:space="preserve">ға </w:t>
      </w:r>
      <w:proofErr w:type="spellStart"/>
      <w:r w:rsidRPr="001B2664">
        <w:rPr>
          <w:rFonts w:ascii="Times New Roman" w:hAnsi="Times New Roman" w:cs="Times New Roman"/>
          <w:color w:val="333333"/>
          <w:sz w:val="28"/>
          <w:szCs w:val="28"/>
        </w:rPr>
        <w:t>айнала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бастады</w:t>
      </w:r>
      <w:proofErr w:type="spellEnd"/>
      <w:r w:rsidRPr="001B2664">
        <w:rPr>
          <w:rFonts w:ascii="Times New Roman" w:hAnsi="Times New Roman" w:cs="Times New Roman"/>
          <w:color w:val="333333"/>
          <w:sz w:val="28"/>
          <w:szCs w:val="28"/>
        </w:rPr>
        <w:t xml:space="preserve">. Ортағасыр қалалары үш бөлікке бөлінеді: 1) Цитадель – қаланың </w:t>
      </w:r>
      <w:proofErr w:type="spellStart"/>
      <w:r w:rsidRPr="001B2664">
        <w:rPr>
          <w:rFonts w:ascii="Times New Roman" w:hAnsi="Times New Roman" w:cs="Times New Roman"/>
          <w:color w:val="333333"/>
          <w:sz w:val="28"/>
          <w:szCs w:val="28"/>
        </w:rPr>
        <w:t>ішкі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бекіні</w:t>
      </w:r>
      <w:proofErr w:type="gramStart"/>
      <w:r w:rsidRPr="001B2664">
        <w:rPr>
          <w:rFonts w:ascii="Times New Roman" w:hAnsi="Times New Roman" w:cs="Times New Roman"/>
          <w:color w:val="333333"/>
          <w:sz w:val="28"/>
          <w:szCs w:val="28"/>
        </w:rPr>
        <w:t>ст</w:t>
      </w:r>
      <w:proofErr w:type="gramEnd"/>
      <w:r w:rsidRPr="001B2664">
        <w:rPr>
          <w:rFonts w:ascii="Times New Roman" w:hAnsi="Times New Roman" w:cs="Times New Roman"/>
          <w:color w:val="333333"/>
          <w:sz w:val="28"/>
          <w:szCs w:val="28"/>
        </w:rPr>
        <w:t>і</w:t>
      </w:r>
      <w:proofErr w:type="spellEnd"/>
      <w:r w:rsidRPr="001B2664">
        <w:rPr>
          <w:rFonts w:ascii="Times New Roman" w:hAnsi="Times New Roman" w:cs="Times New Roman"/>
          <w:color w:val="333333"/>
          <w:sz w:val="28"/>
          <w:szCs w:val="28"/>
        </w:rPr>
        <w:t xml:space="preserve"> бөлігі; </w:t>
      </w:r>
      <w:proofErr w:type="spellStart"/>
      <w:r w:rsidRPr="001B2664">
        <w:rPr>
          <w:rFonts w:ascii="Times New Roman" w:hAnsi="Times New Roman" w:cs="Times New Roman"/>
          <w:color w:val="333333"/>
          <w:sz w:val="28"/>
          <w:szCs w:val="28"/>
        </w:rPr>
        <w:t>билеуші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ордасы</w:t>
      </w:r>
      <w:proofErr w:type="spellEnd"/>
      <w:r w:rsidRPr="001B2664">
        <w:rPr>
          <w:rFonts w:ascii="Times New Roman" w:hAnsi="Times New Roman" w:cs="Times New Roman"/>
          <w:color w:val="333333"/>
          <w:sz w:val="28"/>
          <w:szCs w:val="28"/>
        </w:rPr>
        <w:t xml:space="preserve"> орналасқан; 2) </w:t>
      </w:r>
      <w:proofErr w:type="spellStart"/>
      <w:r w:rsidRPr="001B2664">
        <w:rPr>
          <w:rFonts w:ascii="Times New Roman" w:hAnsi="Times New Roman" w:cs="Times New Roman"/>
          <w:color w:val="333333"/>
          <w:sz w:val="28"/>
          <w:szCs w:val="28"/>
        </w:rPr>
        <w:t>Шахристанда</w:t>
      </w:r>
      <w:proofErr w:type="spellEnd"/>
      <w:r w:rsidRPr="001B2664">
        <w:rPr>
          <w:rFonts w:ascii="Times New Roman" w:hAnsi="Times New Roman" w:cs="Times New Roman"/>
          <w:color w:val="333333"/>
          <w:sz w:val="28"/>
          <w:szCs w:val="28"/>
        </w:rPr>
        <w:t xml:space="preserve"> (Шаһристан) цитадель төңірегіндегі ақсүйектер мен </w:t>
      </w:r>
      <w:proofErr w:type="spellStart"/>
      <w:r w:rsidRPr="001B2664">
        <w:rPr>
          <w:rFonts w:ascii="Times New Roman" w:hAnsi="Times New Roman" w:cs="Times New Roman"/>
          <w:color w:val="333333"/>
          <w:sz w:val="28"/>
          <w:szCs w:val="28"/>
        </w:rPr>
        <w:t>саудагерлер</w:t>
      </w:r>
      <w:proofErr w:type="spellEnd"/>
      <w:r w:rsidRPr="001B2664">
        <w:rPr>
          <w:rFonts w:ascii="Times New Roman" w:hAnsi="Times New Roman" w:cs="Times New Roman"/>
          <w:color w:val="333333"/>
          <w:sz w:val="28"/>
          <w:szCs w:val="28"/>
        </w:rPr>
        <w:t xml:space="preserve"> және оларға қызмет етушілердің тұрғын үйлері </w:t>
      </w:r>
      <w:proofErr w:type="spellStart"/>
      <w:r w:rsidRPr="001B2664">
        <w:rPr>
          <w:rFonts w:ascii="Times New Roman" w:hAnsi="Times New Roman" w:cs="Times New Roman"/>
          <w:color w:val="333333"/>
          <w:sz w:val="28"/>
          <w:szCs w:val="28"/>
        </w:rPr>
        <w:t>орналасты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Ол</w:t>
      </w:r>
      <w:proofErr w:type="spellEnd"/>
      <w:r w:rsidRPr="001B2664">
        <w:rPr>
          <w:rFonts w:ascii="Times New Roman" w:hAnsi="Times New Roman" w:cs="Times New Roman"/>
          <w:color w:val="333333"/>
          <w:sz w:val="28"/>
          <w:szCs w:val="28"/>
        </w:rPr>
        <w:t xml:space="preserve"> қаланың </w:t>
      </w:r>
      <w:proofErr w:type="spellStart"/>
      <w:r w:rsidRPr="001B2664">
        <w:rPr>
          <w:rFonts w:ascii="Times New Roman" w:hAnsi="Times New Roman" w:cs="Times New Roman"/>
          <w:color w:val="333333"/>
          <w:sz w:val="28"/>
          <w:szCs w:val="28"/>
        </w:rPr>
        <w:t>экон</w:t>
      </w:r>
      <w:proofErr w:type="spellEnd"/>
      <w:r w:rsidRPr="001B2664">
        <w:rPr>
          <w:rFonts w:ascii="Times New Roman" w:hAnsi="Times New Roman" w:cs="Times New Roman"/>
          <w:color w:val="333333"/>
          <w:sz w:val="28"/>
          <w:szCs w:val="28"/>
        </w:rPr>
        <w:t>. орт</w:t>
      </w:r>
      <w:proofErr w:type="gramStart"/>
      <w:r w:rsidRPr="001B2664">
        <w:rPr>
          <w:rFonts w:ascii="Times New Roman" w:hAnsi="Times New Roman" w:cs="Times New Roman"/>
          <w:color w:val="333333"/>
          <w:sz w:val="28"/>
          <w:szCs w:val="28"/>
        </w:rPr>
        <w:t>.</w:t>
      </w:r>
      <w:proofErr w:type="gramEnd"/>
      <w:r w:rsidRPr="001B2664">
        <w:rPr>
          <w:rFonts w:ascii="Times New Roman" w:hAnsi="Times New Roman" w:cs="Times New Roman"/>
          <w:color w:val="333333"/>
          <w:sz w:val="28"/>
          <w:szCs w:val="28"/>
        </w:rPr>
        <w:t xml:space="preserve"> </w:t>
      </w:r>
      <w:proofErr w:type="spellStart"/>
      <w:proofErr w:type="gramStart"/>
      <w:r w:rsidRPr="001B2664">
        <w:rPr>
          <w:rFonts w:ascii="Times New Roman" w:hAnsi="Times New Roman" w:cs="Times New Roman"/>
          <w:color w:val="333333"/>
          <w:sz w:val="28"/>
          <w:szCs w:val="28"/>
        </w:rPr>
        <w:t>б</w:t>
      </w:r>
      <w:proofErr w:type="gramEnd"/>
      <w:r w:rsidRPr="001B2664">
        <w:rPr>
          <w:rFonts w:ascii="Times New Roman" w:hAnsi="Times New Roman" w:cs="Times New Roman"/>
          <w:color w:val="333333"/>
          <w:sz w:val="28"/>
          <w:szCs w:val="28"/>
        </w:rPr>
        <w:t>олды</w:t>
      </w:r>
      <w:proofErr w:type="spellEnd"/>
      <w:r w:rsidRPr="001B2664">
        <w:rPr>
          <w:rFonts w:ascii="Times New Roman" w:hAnsi="Times New Roman" w:cs="Times New Roman"/>
          <w:color w:val="333333"/>
          <w:sz w:val="28"/>
          <w:szCs w:val="28"/>
        </w:rPr>
        <w:t xml:space="preserve">. Шахристан әдетте мұнара, </w:t>
      </w:r>
      <w:proofErr w:type="spellStart"/>
      <w:r w:rsidRPr="001B2664">
        <w:rPr>
          <w:rFonts w:ascii="Times New Roman" w:hAnsi="Times New Roman" w:cs="Times New Roman"/>
          <w:color w:val="333333"/>
          <w:sz w:val="28"/>
          <w:szCs w:val="28"/>
        </w:rPr>
        <w:t>кіретін</w:t>
      </w:r>
      <w:proofErr w:type="spellEnd"/>
      <w:r w:rsidRPr="001B2664">
        <w:rPr>
          <w:rFonts w:ascii="Times New Roman" w:hAnsi="Times New Roman" w:cs="Times New Roman"/>
          <w:color w:val="333333"/>
          <w:sz w:val="28"/>
          <w:szCs w:val="28"/>
        </w:rPr>
        <w:t xml:space="preserve"> қақпалары бар </w:t>
      </w:r>
      <w:proofErr w:type="spellStart"/>
      <w:r w:rsidRPr="001B2664">
        <w:rPr>
          <w:rFonts w:ascii="Times New Roman" w:hAnsi="Times New Roman" w:cs="Times New Roman"/>
          <w:color w:val="333333"/>
          <w:sz w:val="28"/>
          <w:szCs w:val="28"/>
        </w:rPr>
        <w:t>дуалдармен</w:t>
      </w:r>
      <w:proofErr w:type="spellEnd"/>
      <w:r w:rsidRPr="001B2664">
        <w:rPr>
          <w:rFonts w:ascii="Times New Roman" w:hAnsi="Times New Roman" w:cs="Times New Roman"/>
          <w:color w:val="333333"/>
          <w:sz w:val="28"/>
          <w:szCs w:val="28"/>
        </w:rPr>
        <w:t xml:space="preserve"> қоршалған.</w:t>
      </w:r>
      <w:r w:rsidRPr="001B2664">
        <w:rPr>
          <w:rFonts w:ascii="Times New Roman" w:hAnsi="Times New Roman" w:cs="Times New Roman"/>
          <w:sz w:val="28"/>
          <w:szCs w:val="28"/>
        </w:rPr>
        <w:t xml:space="preserve"> </w:t>
      </w:r>
    </w:p>
    <w:p w:rsidR="00345B03" w:rsidRPr="001B2664" w:rsidRDefault="00345B03" w:rsidP="00345B03">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rPr>
        <w:t>Орта Азия қалалары</w:t>
      </w:r>
    </w:p>
    <w:p w:rsidR="00345B03" w:rsidRPr="00096D6D" w:rsidRDefault="00345B03" w:rsidP="00345B03">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 xml:space="preserve">ХІ-ХІІІ ғасырлар аралығында Орта Азия мемлекеттерінде көптеген қалалар болған. Олардың көбі самани дәуірінен бері дамыған қалалар еді. Қарахандардың Орта Азия мен Оңтүстік Қазақстан жерін жаулап алуы халықтарға ортақ мәдениеттің дамуына жол ашып, ортағасырлық қалалар мәдени және ғылыми орталыққа айналды. </w:t>
      </w:r>
      <w:r w:rsidRPr="00096D6D">
        <w:rPr>
          <w:rFonts w:ascii="Times New Roman" w:hAnsi="Times New Roman" w:cs="Times New Roman"/>
          <w:color w:val="333333"/>
          <w:sz w:val="28"/>
          <w:szCs w:val="28"/>
          <w:lang w:val="kk-KZ"/>
        </w:rPr>
        <w:t xml:space="preserve">Орта Азиядағы ірі ортағасырлық калалар - Самарқан, Бұхара, Термезу, Мерв, Үргеніш көлемі және халкының саны жағынан өсіп отырды. Орта Азия қалалары қолөнердің орталығы болды. Орта Азия қалаларының орталығы – цитадель, ал қаланың сыртындағы қолөнершілер мен саудагерлер тұратын бөлігі рабад деп аталған. Қалаларда мешіттер, кесенелер мен мәдени, ғылыми орталықтар салынды. Ортағасырлық қалаларда сауда орталығы - жәрмеңкелер көптеп ашылды. Орта Азия қалаларындағы жәрмеңкелерге Қазақстан жерінде тұратын халықтар өздерінің малдарын айдап әкеліп, сауда жасап, қаладан күнделікті тұрмысқа қажетті қолөнер заттарын сатып алып отырды. Қала мен ауыл адамдарының арасындағы байланыс дамыды. Самани әулеті түсында бой көтерген қаланың бірі - Бұхара. Бұл қала елдің әкімшілік-басқару орталығы болып қана койған жоқ, </w:t>
      </w:r>
      <w:r w:rsidRPr="00096D6D">
        <w:rPr>
          <w:rFonts w:ascii="Times New Roman" w:hAnsi="Times New Roman" w:cs="Times New Roman"/>
          <w:color w:val="333333"/>
          <w:sz w:val="28"/>
          <w:szCs w:val="28"/>
          <w:lang w:val="kk-KZ"/>
        </w:rPr>
        <w:lastRenderedPageBreak/>
        <w:t>сонымен қатар мәдениет, білім мен ғылым орталығына айналды. Шығыстың ұлы ғалымы Әбу Әли ибн Синанын балалық және жастық шағы Бұхара қаласында өтті.</w:t>
      </w:r>
    </w:p>
    <w:p w:rsidR="00345B03" w:rsidRPr="00096D6D" w:rsidRDefault="00345B03" w:rsidP="00345B03">
      <w:pPr>
        <w:ind w:firstLine="426"/>
        <w:rPr>
          <w:rFonts w:ascii="Times New Roman" w:hAnsi="Times New Roman" w:cs="Times New Roman"/>
          <w:color w:val="333333"/>
          <w:sz w:val="28"/>
          <w:szCs w:val="28"/>
          <w:lang w:val="kk-KZ"/>
        </w:rPr>
      </w:pPr>
    </w:p>
    <w:p w:rsidR="00C50537" w:rsidRPr="001B2664" w:rsidRDefault="00345B03" w:rsidP="00C50537">
      <w:pPr>
        <w:ind w:firstLine="426"/>
        <w:rPr>
          <w:rFonts w:ascii="Times New Roman" w:hAnsi="Times New Roman" w:cs="Times New Roman"/>
          <w:color w:val="333333"/>
          <w:sz w:val="28"/>
          <w:szCs w:val="28"/>
          <w:lang w:val="kk-KZ"/>
        </w:rPr>
      </w:pPr>
      <w:r w:rsidRPr="00096D6D">
        <w:rPr>
          <w:rFonts w:ascii="Times New Roman" w:hAnsi="Times New Roman" w:cs="Times New Roman"/>
          <w:color w:val="333333"/>
          <w:sz w:val="28"/>
          <w:szCs w:val="28"/>
          <w:lang w:val="kk-KZ"/>
        </w:rPr>
        <w:t xml:space="preserve">Қаладағы Әмір сарайында сол кездегі үлкен кітапхана жұмыс істеген. X-XV ғасырларда Орта Азиядағы ірі қалалардың бірі Самарқан болды. XV ғасырда елдің астанасы болған қала кеңейіп, Ұлықбектің кезінде мәдениет және сәулет өнерінің орталығына айналды. 1428-1429 жылдары Самарқан қаласында аспан олемін бақылайтын орын - обсерватория салынды. Обсерваторияда Ұлықбектен баска Қазы–Заде Руми және Гиясуддин Жәмшид жұмыс атқарды. </w:t>
      </w:r>
      <w:r w:rsidRPr="001B2664">
        <w:rPr>
          <w:rFonts w:ascii="Times New Roman" w:hAnsi="Times New Roman" w:cs="Times New Roman"/>
          <w:color w:val="333333"/>
          <w:sz w:val="28"/>
          <w:szCs w:val="28"/>
        </w:rPr>
        <w:t xml:space="preserve">Ұлықбек өз </w:t>
      </w:r>
      <w:proofErr w:type="spellStart"/>
      <w:r w:rsidRPr="001B2664">
        <w:rPr>
          <w:rFonts w:ascii="Times New Roman" w:hAnsi="Times New Roman" w:cs="Times New Roman"/>
          <w:color w:val="333333"/>
          <w:sz w:val="28"/>
          <w:szCs w:val="28"/>
        </w:rPr>
        <w:t>заманында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Гурган</w:t>
      </w:r>
      <w:proofErr w:type="spellEnd"/>
      <w:r w:rsidRPr="001B2664">
        <w:rPr>
          <w:rFonts w:ascii="Times New Roman" w:hAnsi="Times New Roman" w:cs="Times New Roman"/>
          <w:color w:val="333333"/>
          <w:sz w:val="28"/>
          <w:szCs w:val="28"/>
        </w:rPr>
        <w:t xml:space="preserve"> астрономиялық </w:t>
      </w:r>
      <w:proofErr w:type="spellStart"/>
      <w:r w:rsidRPr="001B2664">
        <w:rPr>
          <w:rFonts w:ascii="Times New Roman" w:hAnsi="Times New Roman" w:cs="Times New Roman"/>
          <w:color w:val="333333"/>
          <w:sz w:val="28"/>
          <w:szCs w:val="28"/>
        </w:rPr>
        <w:t>кестесін</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жасады</w:t>
      </w:r>
      <w:proofErr w:type="spellEnd"/>
      <w:r w:rsidRPr="001B2664">
        <w:rPr>
          <w:rFonts w:ascii="Times New Roman" w:hAnsi="Times New Roman" w:cs="Times New Roman"/>
          <w:color w:val="333333"/>
          <w:sz w:val="28"/>
          <w:szCs w:val="28"/>
        </w:rPr>
        <w:t xml:space="preserve">. «Ұлықбек </w:t>
      </w:r>
      <w:proofErr w:type="spellStart"/>
      <w:r w:rsidRPr="001B2664">
        <w:rPr>
          <w:rFonts w:ascii="Times New Roman" w:hAnsi="Times New Roman" w:cs="Times New Roman"/>
          <w:color w:val="333333"/>
          <w:sz w:val="28"/>
          <w:szCs w:val="28"/>
        </w:rPr>
        <w:t>Зиджі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кестесі</w:t>
      </w:r>
      <w:proofErr w:type="spellEnd"/>
      <w:r w:rsidRPr="001B2664">
        <w:rPr>
          <w:rFonts w:ascii="Times New Roman" w:hAnsi="Times New Roman" w:cs="Times New Roman"/>
          <w:color w:val="333333"/>
          <w:sz w:val="28"/>
          <w:szCs w:val="28"/>
        </w:rPr>
        <w:t xml:space="preserve"> ғаламшарлардың (планеталардың) қ</w:t>
      </w:r>
      <w:proofErr w:type="gramStart"/>
      <w:r w:rsidRPr="001B2664">
        <w:rPr>
          <w:rFonts w:ascii="Times New Roman" w:hAnsi="Times New Roman" w:cs="Times New Roman"/>
          <w:color w:val="333333"/>
          <w:sz w:val="28"/>
          <w:szCs w:val="28"/>
        </w:rPr>
        <w:t>оз</w:t>
      </w:r>
      <w:proofErr w:type="gramEnd"/>
      <w:r w:rsidRPr="001B2664">
        <w:rPr>
          <w:rFonts w:ascii="Times New Roman" w:hAnsi="Times New Roman" w:cs="Times New Roman"/>
          <w:color w:val="333333"/>
          <w:sz w:val="28"/>
          <w:szCs w:val="28"/>
        </w:rPr>
        <w:t xml:space="preserve">ғалысын </w:t>
      </w:r>
      <w:proofErr w:type="spellStart"/>
      <w:r w:rsidRPr="001B2664">
        <w:rPr>
          <w:rFonts w:ascii="Times New Roman" w:hAnsi="Times New Roman" w:cs="Times New Roman"/>
          <w:color w:val="333333"/>
          <w:sz w:val="28"/>
          <w:szCs w:val="28"/>
        </w:rPr>
        <w:t>бейнеледі</w:t>
      </w:r>
      <w:proofErr w:type="spellEnd"/>
      <w:r w:rsidRPr="001B2664">
        <w:rPr>
          <w:rFonts w:ascii="Times New Roman" w:hAnsi="Times New Roman" w:cs="Times New Roman"/>
          <w:color w:val="333333"/>
          <w:sz w:val="28"/>
          <w:szCs w:val="28"/>
        </w:rPr>
        <w:t xml:space="preserve">. Самарқан қаласында </w:t>
      </w:r>
      <w:proofErr w:type="spellStart"/>
      <w:r w:rsidRPr="001B2664">
        <w:rPr>
          <w:rFonts w:ascii="Times New Roman" w:hAnsi="Times New Roman" w:cs="Times New Roman"/>
          <w:color w:val="333333"/>
          <w:sz w:val="28"/>
          <w:szCs w:val="28"/>
        </w:rPr>
        <w:t>сол</w:t>
      </w:r>
      <w:proofErr w:type="spellEnd"/>
      <w:r w:rsidRPr="001B2664">
        <w:rPr>
          <w:rFonts w:ascii="Times New Roman" w:hAnsi="Times New Roman" w:cs="Times New Roman"/>
          <w:color w:val="333333"/>
          <w:sz w:val="28"/>
          <w:szCs w:val="28"/>
        </w:rPr>
        <w:t xml:space="preserve"> заманғы ең </w:t>
      </w:r>
      <w:proofErr w:type="spellStart"/>
      <w:r w:rsidRPr="001B2664">
        <w:rPr>
          <w:rFonts w:ascii="Times New Roman" w:hAnsi="Times New Roman" w:cs="Times New Roman"/>
          <w:color w:val="333333"/>
          <w:sz w:val="28"/>
          <w:szCs w:val="28"/>
        </w:rPr>
        <w:t>ірі</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кітапхана</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болды</w:t>
      </w:r>
      <w:proofErr w:type="spellEnd"/>
      <w:r w:rsidRPr="001B2664">
        <w:rPr>
          <w:rFonts w:ascii="Times New Roman" w:hAnsi="Times New Roman" w:cs="Times New Roman"/>
          <w:color w:val="333333"/>
          <w:sz w:val="28"/>
          <w:szCs w:val="28"/>
        </w:rPr>
        <w:t xml:space="preserve">. </w:t>
      </w:r>
      <w:proofErr w:type="spellStart"/>
      <w:r w:rsidRPr="001B2664">
        <w:rPr>
          <w:rFonts w:ascii="Times New Roman" w:hAnsi="Times New Roman" w:cs="Times New Roman"/>
          <w:color w:val="333333"/>
          <w:sz w:val="28"/>
          <w:szCs w:val="28"/>
        </w:rPr>
        <w:t>Кітапхана</w:t>
      </w:r>
      <w:proofErr w:type="spellEnd"/>
      <w:r w:rsidRPr="001B2664">
        <w:rPr>
          <w:rFonts w:ascii="Times New Roman" w:hAnsi="Times New Roman" w:cs="Times New Roman"/>
          <w:color w:val="333333"/>
          <w:sz w:val="28"/>
          <w:szCs w:val="28"/>
        </w:rPr>
        <w:t xml:space="preserve"> қорында 15 мың </w:t>
      </w:r>
      <w:proofErr w:type="spellStart"/>
      <w:r w:rsidRPr="001B2664">
        <w:rPr>
          <w:rFonts w:ascii="Times New Roman" w:hAnsi="Times New Roman" w:cs="Times New Roman"/>
          <w:color w:val="333333"/>
          <w:sz w:val="28"/>
          <w:szCs w:val="28"/>
        </w:rPr>
        <w:t>кітап</w:t>
      </w:r>
      <w:proofErr w:type="spellEnd"/>
      <w:r w:rsidRPr="001B2664">
        <w:rPr>
          <w:rFonts w:ascii="Times New Roman" w:hAnsi="Times New Roman" w:cs="Times New Roman"/>
          <w:color w:val="333333"/>
          <w:sz w:val="28"/>
          <w:szCs w:val="28"/>
        </w:rPr>
        <w:t xml:space="preserve"> сақталған. 1417-1420 </w:t>
      </w:r>
      <w:proofErr w:type="spellStart"/>
      <w:r w:rsidRPr="001B2664">
        <w:rPr>
          <w:rFonts w:ascii="Times New Roman" w:hAnsi="Times New Roman" w:cs="Times New Roman"/>
          <w:color w:val="333333"/>
          <w:sz w:val="28"/>
          <w:szCs w:val="28"/>
        </w:rPr>
        <w:t>жылдарда</w:t>
      </w:r>
      <w:proofErr w:type="spellEnd"/>
      <w:r w:rsidRPr="001B2664">
        <w:rPr>
          <w:rFonts w:ascii="Times New Roman" w:hAnsi="Times New Roman" w:cs="Times New Roman"/>
          <w:color w:val="333333"/>
          <w:sz w:val="28"/>
          <w:szCs w:val="28"/>
        </w:rPr>
        <w:t xml:space="preserve"> Самарқан қаласының ортасындағы </w:t>
      </w:r>
      <w:proofErr w:type="spellStart"/>
      <w:r w:rsidRPr="001B2664">
        <w:rPr>
          <w:rFonts w:ascii="Times New Roman" w:hAnsi="Times New Roman" w:cs="Times New Roman"/>
          <w:color w:val="333333"/>
          <w:sz w:val="28"/>
          <w:szCs w:val="28"/>
        </w:rPr>
        <w:t>Регистан</w:t>
      </w:r>
      <w:proofErr w:type="spellEnd"/>
      <w:r w:rsidRPr="001B2664">
        <w:rPr>
          <w:rFonts w:ascii="Times New Roman" w:hAnsi="Times New Roman" w:cs="Times New Roman"/>
          <w:color w:val="333333"/>
          <w:sz w:val="28"/>
          <w:szCs w:val="28"/>
        </w:rPr>
        <w:t xml:space="preserve"> алаңында ең </w:t>
      </w:r>
      <w:proofErr w:type="spellStart"/>
      <w:r w:rsidRPr="001B2664">
        <w:rPr>
          <w:rFonts w:ascii="Times New Roman" w:hAnsi="Times New Roman" w:cs="Times New Roman"/>
          <w:color w:val="333333"/>
          <w:sz w:val="28"/>
          <w:szCs w:val="28"/>
        </w:rPr>
        <w:t>і</w:t>
      </w:r>
      <w:proofErr w:type="gramStart"/>
      <w:r w:rsidRPr="001B2664">
        <w:rPr>
          <w:rFonts w:ascii="Times New Roman" w:hAnsi="Times New Roman" w:cs="Times New Roman"/>
          <w:color w:val="333333"/>
          <w:sz w:val="28"/>
          <w:szCs w:val="28"/>
        </w:rPr>
        <w:t>р</w:t>
      </w:r>
      <w:proofErr w:type="gramEnd"/>
      <w:r w:rsidRPr="001B2664">
        <w:rPr>
          <w:rFonts w:ascii="Times New Roman" w:hAnsi="Times New Roman" w:cs="Times New Roman"/>
          <w:color w:val="333333"/>
          <w:sz w:val="28"/>
          <w:szCs w:val="28"/>
        </w:rPr>
        <w:t>і</w:t>
      </w:r>
      <w:proofErr w:type="spellEnd"/>
      <w:r w:rsidRPr="001B2664">
        <w:rPr>
          <w:rFonts w:ascii="Times New Roman" w:hAnsi="Times New Roman" w:cs="Times New Roman"/>
          <w:color w:val="333333"/>
          <w:sz w:val="28"/>
          <w:szCs w:val="28"/>
        </w:rPr>
        <w:t xml:space="preserve"> медресе жұмыс </w:t>
      </w:r>
      <w:proofErr w:type="spellStart"/>
      <w:r w:rsidRPr="001B2664">
        <w:rPr>
          <w:rFonts w:ascii="Times New Roman" w:hAnsi="Times New Roman" w:cs="Times New Roman"/>
          <w:color w:val="333333"/>
          <w:sz w:val="28"/>
          <w:szCs w:val="28"/>
        </w:rPr>
        <w:t>істеді</w:t>
      </w:r>
      <w:proofErr w:type="spellEnd"/>
      <w:r w:rsidRPr="001B2664">
        <w:rPr>
          <w:rFonts w:ascii="Times New Roman" w:hAnsi="Times New Roman" w:cs="Times New Roman"/>
          <w:color w:val="333333"/>
          <w:sz w:val="28"/>
          <w:szCs w:val="28"/>
        </w:rPr>
        <w:t xml:space="preserve">. Бұл ортағасырлық сәулет өнері </w:t>
      </w:r>
      <w:proofErr w:type="spellStart"/>
      <w:r w:rsidRPr="001B2664">
        <w:rPr>
          <w:rFonts w:ascii="Times New Roman" w:hAnsi="Times New Roman" w:cs="Times New Roman"/>
          <w:color w:val="333333"/>
          <w:sz w:val="28"/>
          <w:szCs w:val="28"/>
        </w:rPr>
        <w:t>ескерткіші</w:t>
      </w:r>
      <w:proofErr w:type="spellEnd"/>
      <w:r w:rsidRPr="001B2664">
        <w:rPr>
          <w:rFonts w:ascii="Times New Roman" w:hAnsi="Times New Roman" w:cs="Times New Roman"/>
          <w:color w:val="333333"/>
          <w:sz w:val="28"/>
          <w:szCs w:val="28"/>
        </w:rPr>
        <w:t xml:space="preserve"> біздің заманымызға </w:t>
      </w:r>
      <w:proofErr w:type="spellStart"/>
      <w:r w:rsidRPr="001B2664">
        <w:rPr>
          <w:rFonts w:ascii="Times New Roman" w:hAnsi="Times New Roman" w:cs="Times New Roman"/>
          <w:color w:val="333333"/>
          <w:sz w:val="28"/>
          <w:szCs w:val="28"/>
        </w:rPr>
        <w:t>дейін</w:t>
      </w:r>
      <w:proofErr w:type="spellEnd"/>
      <w:r w:rsidRPr="001B2664">
        <w:rPr>
          <w:rFonts w:ascii="Times New Roman" w:hAnsi="Times New Roman" w:cs="Times New Roman"/>
          <w:color w:val="333333"/>
          <w:sz w:val="28"/>
          <w:szCs w:val="28"/>
        </w:rPr>
        <w:t xml:space="preserve"> сақталып, қазіргі Самарқан қаласының көрікті жерлерінің </w:t>
      </w:r>
      <w:proofErr w:type="spellStart"/>
      <w:r w:rsidRPr="001B2664">
        <w:rPr>
          <w:rFonts w:ascii="Times New Roman" w:hAnsi="Times New Roman" w:cs="Times New Roman"/>
          <w:color w:val="333333"/>
          <w:sz w:val="28"/>
          <w:szCs w:val="28"/>
        </w:rPr>
        <w:t>біріне</w:t>
      </w:r>
      <w:proofErr w:type="spellEnd"/>
      <w:r w:rsidRPr="001B2664">
        <w:rPr>
          <w:rFonts w:ascii="Times New Roman" w:hAnsi="Times New Roman" w:cs="Times New Roman"/>
          <w:color w:val="333333"/>
          <w:sz w:val="28"/>
          <w:szCs w:val="28"/>
        </w:rPr>
        <w:t xml:space="preserve"> айналған</w:t>
      </w: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Орта азия сәулеті</w:t>
      </w: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Ахмет Иасауи кесенесінің күмбезі</w:t>
      </w:r>
    </w:p>
    <w:p w:rsidR="00345B03"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noProof/>
          <w:sz w:val="28"/>
          <w:szCs w:val="28"/>
          <w:lang w:eastAsia="ru-RU"/>
        </w:rPr>
        <w:drawing>
          <wp:anchor distT="0" distB="0" distL="114300" distR="114300" simplePos="0" relativeHeight="251658240" behindDoc="0" locked="0" layoutInCell="1" allowOverlap="1">
            <wp:simplePos x="0" y="0"/>
            <wp:positionH relativeFrom="column">
              <wp:posOffset>104140</wp:posOffset>
            </wp:positionH>
            <wp:positionV relativeFrom="paragraph">
              <wp:posOffset>104775</wp:posOffset>
            </wp:positionV>
            <wp:extent cx="2089785" cy="1579245"/>
            <wp:effectExtent l="0" t="0" r="5715" b="1905"/>
            <wp:wrapSquare wrapText="bothSides"/>
            <wp:docPr id="4" name="Рисунок 4" descr="https://upload.wikimedia.org/wikipedia/kk/thumb/7/71/%D0%9A%D2%AF%D0%BC%D0%B1%D0%B5%D0%B7.jpg/220px-%D0%9A%D2%AF%D0%BC%D0%B1%D0%B5%D0%B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kk/thumb/7/71/%D0%9A%D2%AF%D0%BC%D0%B1%D0%B5%D0%B7.jpg/220px-%D0%9A%D2%AF%D0%BC%D0%B1%D0%B5%D0%B7.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89785" cy="1579245"/>
                    </a:xfrm>
                    <a:prstGeom prst="rect">
                      <a:avLst/>
                    </a:prstGeom>
                    <a:noFill/>
                    <a:ln>
                      <a:noFill/>
                    </a:ln>
                  </pic:spPr>
                </pic:pic>
              </a:graphicData>
            </a:graphic>
          </wp:anchor>
        </w:drawing>
      </w:r>
      <w:r w:rsidRPr="001B2664">
        <w:rPr>
          <w:rFonts w:ascii="Times New Roman" w:hAnsi="Times New Roman" w:cs="Times New Roman"/>
          <w:color w:val="333333"/>
          <w:sz w:val="28"/>
          <w:szCs w:val="28"/>
          <w:lang w:val="kk-KZ"/>
        </w:rPr>
        <w:t>Күмбез (араб.: құббағ‎ парсыша: гомбәд - тәңкерілген аспан, дөңес шатыр‎) — жалпы жобасы шеңберленіп келген (кейде көп қырлы, эллипске ұқсас, т.б.) ғимараттар мен құрылыстардың төбесін жабула қолданатын конструкциялық элементтердің бір түрі. Күмбез ғимарат төбесін құрсаулай бүріп тұрумен бірге үстіңгі салмақтық қабырғаға біркелкі түсуін қамтамасыз етеді. Күмбез жасау б.з.б. 3 ғасырдан белгілі. Ең алғашқыда солқылдақ шыбықтарды иіл, балшықтан салынған күрке тәрізді етіп жасалды. Ежелгі дәуірлерде күмбездің тастан немесе қызыл кірпіштен салынған түрлері пайда болды. Ғимараттар мен құрылыстарды қос қабат күмбезбен жабу әсіресе, Орта Азия сәулет әнерінде өркен жайды. 19 ғасырдың 2-жартысынан күмбез тұрғызу ісіне темір-бетонның кең қолданылуын байланысты 20 ғасырда сан алуан пошымдағы (сақиналы, қобылы, т.б.) алып күмбездер салу ісі дамыды. Төбесі күмбезбен жабылған мазарларды да қазақтар күмбез деп атайды (мысалы, Алаша хан күмбезі, т.б.).70 - 80 ж. Алматы қаласында төбесі күмбезді ғимараттар ("Арасан" емдеу-сауықтыру кешені, Окушылар сарайы, Қазақстан Орталық мұражайы, т.б. ғимараттары) саны өсуде</w:t>
      </w:r>
    </w:p>
    <w:p w:rsidR="00C50537" w:rsidRPr="001B2664" w:rsidRDefault="00C50537" w:rsidP="00C50537">
      <w:pPr>
        <w:ind w:firstLine="426"/>
        <w:rPr>
          <w:rFonts w:ascii="Times New Roman" w:hAnsi="Times New Roman" w:cs="Times New Roman"/>
          <w:color w:val="333333"/>
          <w:sz w:val="28"/>
          <w:szCs w:val="28"/>
          <w:lang w:val="kk-KZ"/>
        </w:rPr>
      </w:pP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105410</wp:posOffset>
            </wp:positionH>
            <wp:positionV relativeFrom="paragraph">
              <wp:posOffset>3810</wp:posOffset>
            </wp:positionV>
            <wp:extent cx="1727835" cy="1899920"/>
            <wp:effectExtent l="0" t="0" r="5715" b="5080"/>
            <wp:wrapSquare wrapText="bothSides"/>
            <wp:docPr id="5" name="Рисунок 5" descr="Samanid masole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amanid masoleum.pn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7835" cy="1899920"/>
                    </a:xfrm>
                    <a:prstGeom prst="rect">
                      <a:avLst/>
                    </a:prstGeom>
                    <a:noFill/>
                    <a:ln>
                      <a:noFill/>
                    </a:ln>
                  </pic:spPr>
                </pic:pic>
              </a:graphicData>
            </a:graphic>
          </wp:anchor>
        </w:drawing>
      </w:r>
      <w:r w:rsidRPr="001B2664">
        <w:rPr>
          <w:rFonts w:ascii="Times New Roman" w:hAnsi="Times New Roman" w:cs="Times New Roman"/>
          <w:color w:val="333333"/>
          <w:sz w:val="28"/>
          <w:szCs w:val="28"/>
          <w:lang w:val="kk-KZ"/>
        </w:rPr>
        <w:t>Исмаил Самани кесенесі – Самани әулеті мемлекетінің негізін қалаушы Исмаил Самани қабірінің басына тұрғызылған архитектуралық ескерткіш. Бұхара қаласында орналасқан. Орталық Азиядағы 9 – 10 ғасырлардағы сәулет өнерінің туындысы. Исмаил Самани кесенесі өзінің архитектуралық тұрпаты жағынан қаланған кірпіштерімен әсемдене үндеседі. Ол күйдірілген ақшыл кірпіштен жасалған. Іші сегіз қырлы тірекке орнатылған аркалармен жалғасады. Төрт қабырғасында жартылай дөңгелектенген арка ойықтары бар. Төрт бұрышында кішкентай күмбездер, дөңгелек келген куполдар, ортасында өте үлкен күмбез орнатылған. Қабырғаларында жиектері мен айналасы өрнектермен безендірілген арка есіктер бар. Әр қасбеттің ортасында үшкір келген ашық жер қалдырылған. Исмаил Самани кесенесі композициясы кейінгі Орталық Азия сәулет өнеріне үлкен ықпалын тигізген.</w:t>
      </w: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Марқозы Имам күмбезі, Көктонды ата мазары – архитектуралық ескерткіш. Кентау қаласының маңындағы Шобанақ ауылының бейітінде. Шикі кірпіштен қаланған. Орта Азия сәулет өнеріне тән дәстүрлі портальды-күмбезді үлгімен тұрғызылған. Ұзындығы 12 м, ені 9 м. Мұнара ішінен бұрандалы баспалдақ жасалған</w:t>
      </w: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noProof/>
          <w:color w:val="333333"/>
          <w:sz w:val="28"/>
          <w:szCs w:val="28"/>
          <w:lang w:eastAsia="ru-RU"/>
        </w:rPr>
        <w:drawing>
          <wp:anchor distT="0" distB="0" distL="114300" distR="114300" simplePos="0" relativeHeight="251660288" behindDoc="0" locked="0" layoutInCell="1" allowOverlap="1">
            <wp:simplePos x="0" y="0"/>
            <wp:positionH relativeFrom="column">
              <wp:posOffset>100330</wp:posOffset>
            </wp:positionH>
            <wp:positionV relativeFrom="paragraph">
              <wp:posOffset>147320</wp:posOffset>
            </wp:positionV>
            <wp:extent cx="2683510" cy="2012315"/>
            <wp:effectExtent l="0" t="0" r="2540" b="6985"/>
            <wp:wrapSquare wrapText="bothSides"/>
            <wp:docPr id="6" name="Рисунок 6" descr="https://upload.wikimedia.org/wikipedia/commons/0/07/Zharkent_Mosqu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0/07/Zharkent_Mosque_2.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83510" cy="2012315"/>
                    </a:xfrm>
                    <a:prstGeom prst="rect">
                      <a:avLst/>
                    </a:prstGeom>
                    <a:noFill/>
                    <a:ln>
                      <a:noFill/>
                    </a:ln>
                  </pic:spPr>
                </pic:pic>
              </a:graphicData>
            </a:graphic>
          </wp:anchor>
        </w:drawing>
      </w:r>
      <w:r w:rsidRPr="001B2664">
        <w:rPr>
          <w:rFonts w:ascii="Times New Roman" w:hAnsi="Times New Roman" w:cs="Times New Roman"/>
          <w:color w:val="333333"/>
          <w:sz w:val="28"/>
          <w:szCs w:val="28"/>
          <w:lang w:val="kk-KZ"/>
        </w:rPr>
        <w:t xml:space="preserve">«Жаркент мешіті» - ХІХ ғасырға жататын сәулет өнері ескерткіші. Кешен құрылысы екі кезеңмен жүргізілді, 1-ші кезең 1892 жылдан 1895 жылдарды қамтиды. Бірінші кезеңде мешіт ғимараты және басты кіру порталы салынды. Екінші кезеңде 1903 жылдан 1905 жылдар аралығында медресе ғимараты, дұға оқитын үй, қақпа-қоршаулар тұрғызылды. Құрылыс жұмыстары Пекиннен шақырылған Қытай маманы, инжинер – Хон Пиктің басшылығымен жүргізілді. Тапсырыс беруші Вали Ахун Юлдашев. Кешеннің ең басты нысанының маңыздысы мешіт ғимараты болып табылады. Мешіт сол уақыттың ең түп нұсқалы әдісімен салынған. Құрылыс кезінде бірде-бір шегелер, бірді-бір тұтқалар (скобы) қолданылмады. Бағандар тастарға отырғызылған, ерекше телім тастармен тегістелген және шеңбер түріне келтірілген. Кешеннің </w:t>
      </w:r>
      <w:r w:rsidRPr="001B2664">
        <w:rPr>
          <w:rFonts w:ascii="Times New Roman" w:hAnsi="Times New Roman" w:cs="Times New Roman"/>
          <w:color w:val="333333"/>
          <w:sz w:val="28"/>
          <w:szCs w:val="28"/>
          <w:lang w:val="kk-KZ"/>
        </w:rPr>
        <w:lastRenderedPageBreak/>
        <w:t>тағы бір негізгі бір бөлшегі болып, мешіт-мұнарасы салынған басты кіру-порталы болып табылады. Оның жазулары трафаретсіз қылқаламмен жазылған.</w:t>
      </w:r>
    </w:p>
    <w:p w:rsidR="00C50537" w:rsidRPr="001B2664" w:rsidRDefault="00C50537" w:rsidP="00C50537">
      <w:pPr>
        <w:ind w:firstLine="426"/>
        <w:rPr>
          <w:rFonts w:ascii="Times New Roman" w:hAnsi="Times New Roman" w:cs="Times New Roman"/>
          <w:color w:val="333333"/>
          <w:sz w:val="28"/>
          <w:szCs w:val="28"/>
          <w:lang w:val="kk-KZ"/>
        </w:rPr>
      </w:pPr>
    </w:p>
    <w:p w:rsidR="00C50537" w:rsidRPr="001B2664" w:rsidRDefault="00C50537" w:rsidP="00C50537">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Қақпаларын бұқар Зәйнутдин Әмір Темір заманына сәйкестендіріп салған. Кешен қаланың орталық бөлігінде орналасқан. Көлемі 1,12 га жерді алып жатыр. Кешеннің сәулеттік-жоспар шешімі Шығыс Түркістан мұсылмандарының мәдени құрылысына тән келетін мешіттің түріне жатады. Ансамбль Қытай және Орта Азияның сәулеттік бөлшектеріне сәйкестендіріп жүргізілген. Кешеннің құрамына кіретіндер: мешіт ғимараты, басты кіру-порталы, медресе, дұға оқитын үй, қақпа-қоршаулар. Мешіт ғимараты кешен композициясының негізгі элементі болып табылады. Ауланың ортасында орналасқан /55х29м/ биік емес кірпіш және ағаштар қатарымен қоршалынған. Ғимарат сүйеніштері 68 ағаш бағандардан тұрады. Ғимараттың ішкі сәулетінде қытай сәулетінің элементтері қолданылған: төбесіне және ғимаратты айнала биіктігі 3,6м, диаметрі 0,3м болатын 52 қатар орнатылған. Бөлменің ішкі көрінісін ұйғырдың халық шебері Хасен Пулат безендірген және Орта Азия сәулетін пайдаланған. Ішкі қабырғалары гипспен сыланған. Басты кіру-порталы шығысқа қаратылған және биіктігі 12,3м Орта Азия сәулетімен жасалынған. Негізгі құрылымы мен мінездемесі Самарқандағы Шир-Дор медресесін еске түсіреді. Орталық бөлігі арка түрінде 2,4м жуандықта салынған. Арканың артқы қабырғасында мерекелік екіжақты ашылатын есігі бар. Ауланың бет жағында 3 күмбезді көлеммен жоғарылатылған мешіт – мұнарасы көрінеді.</w:t>
      </w:r>
    </w:p>
    <w:p w:rsidR="00D21740" w:rsidRPr="001B2664" w:rsidRDefault="00C50537"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 xml:space="preserve">Маңғыстау ескерткіштері — 10 — 20 ғасырлар аралығында Маңғыстау үстіртінде тұрғызылған архитектуралық құрылыстар. Маңғыстау ескерткіштері, негізінен, үш топқа бөлінеді: бекініс орындары, діни құрылыстар, қабірге қойылған мемориалдық ескерткіштер. Бекініс орындары сирек сақталған. Діни құрылыстардың кең тараған түрі — мешіттер мен мазарлар. Мешіттердің жер бетіне және жер астынан салынған екі түрі кездеседі. Жартасты қашап кейде тау бөктерлерінен үңгіп салынған жер асты мешіттері архитектуралық құндылығымен ерекшеленеді. Оның айқын үлгілеріне Шопан ата, Қараман ата, Шақпақ ата, Бекет ата мешіттері жатады. Мемориалды ескерткіштердің шоғырланған жері — қорымдар мен бейіттер. Ескерткіштер монументтік, күмбезді және кіші (қатардағы) түрлерге бөлінеді. Ең көп кездесетіні — құлпытастар, “қойтас” тәрізді қабіртастар, сандықтастар. Маңғыстау ескерткіштері оғыз-қыпшақ заманынан (10 — 13 ғасырлар) бері қарай әр түрлі сәулет өнері үлгілерін қамтыған. Оғыз-қыпшақтар билік жүргізген дәуірде Орталық Азия сәулет өнерінің (порталды-күмбезді композиция; еңселі портал, жарты шар іспетті күмбез, сүйір арка) ықпалы басым болса, 15 ғасырда Маңғыстау үстіртін мекендеген тайпалардың өзара соғысып, жиі </w:t>
      </w:r>
      <w:r w:rsidRPr="001B2664">
        <w:rPr>
          <w:rFonts w:ascii="Times New Roman" w:hAnsi="Times New Roman" w:cs="Times New Roman"/>
          <w:color w:val="333333"/>
          <w:sz w:val="28"/>
          <w:szCs w:val="28"/>
          <w:lang w:val="kk-KZ"/>
        </w:rPr>
        <w:lastRenderedPageBreak/>
        <w:t>қоныс аударуы салдарынан архитектураның біршама құлдырағандығы (классикалық сүйір арканың орнына декоративтік арканың қолданылуы; күмбез асты құрылымның қарапайымдануы,) байқалады. Бұл өзгеріс Қосмола (Қарағозы — Қостам), Долы ана мазарларынан айқын көрініс тапқан. 18 — 20 ғасырлардың бас кезінде жергілікті тастан тұрғызылған күмбезді тамдар (мавзолейлер), сағана тамдар, мен құлпытас пен қабіртастар Маңғыстау ескерткіштері нің негізгі бөлігін құрады. Мұндай ескерткіштердің дені тартымды оймыш, өрнекпен, түрлі бояумен безе</w:t>
      </w:r>
      <w:r w:rsidR="00D21740" w:rsidRPr="001B2664">
        <w:rPr>
          <w:rFonts w:ascii="Times New Roman" w:hAnsi="Times New Roman" w:cs="Times New Roman"/>
          <w:sz w:val="28"/>
          <w:szCs w:val="28"/>
          <w:lang w:val="kk-KZ"/>
        </w:rPr>
        <w:t xml:space="preserve"> </w:t>
      </w:r>
      <w:r w:rsidR="00D21740" w:rsidRPr="001B2664">
        <w:rPr>
          <w:rFonts w:ascii="Times New Roman" w:hAnsi="Times New Roman" w:cs="Times New Roman"/>
          <w:color w:val="333333"/>
          <w:sz w:val="28"/>
          <w:szCs w:val="28"/>
          <w:lang w:val="kk-KZ"/>
        </w:rPr>
        <w:t>Орта Азия мен Шығыс сәулет өнері негізінен арабтар енгізген ислам дінінің ықпалымен дамыды. мұсылмандарға адам мен жануарларды бейнелеуге тиым салынған. Сондықтан суретшілер өрнектер мен оюлар арқылы көрсеткен, мозайкалармен, геометриялық өрнектермен безендірілген</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Жиі болған шапқыншылық пен табиғат апаттарына байланысты Орта Азиядағы ескерткіштерінің көбісі қирап жойылып кеткен.</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Біздің заманымызға дейін жеткен, мысалы; 15 ғ Самарқан қаласының Регистан сәулет өнеріне үш мұсылман білім беру медресесі - Ұлықбек, Ширдор, Тілаққари кіреді.</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Қазақстанның көне қалаларының бірі Түркістанда Қожа Ахмет Йассауи кесенесі - қазақ халқының мақтанышы. орталық күмбезінің диаметрі 18 метр 10 ж ішінде тұрғызылған. ұлы ойшыл және ақын Қожа Ахмет Йассауи құрметіне тұрғызылған. Әмір Темірдің бұйрығы бойынша салынған.</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Кесене ішінде үлкен тайқазан, жеті металл қосындысынан құйылған. салмағы - 2 тонна, диаметрі 2 метр.</w:t>
      </w:r>
    </w:p>
    <w:p w:rsidR="00D21740"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Ал қазіргі заман сәулет өнеріне келсек. олар - Көп қабатты үйлер, театр үйлері, қонақ үйлер, бәйтерек, Ақ Орда, Нұрмешіті т. б(слайд)</w:t>
      </w:r>
    </w:p>
    <w:p w:rsidR="00C50537" w:rsidRPr="001B2664" w:rsidRDefault="00D21740" w:rsidP="00D21740">
      <w:pPr>
        <w:ind w:firstLine="426"/>
        <w:rPr>
          <w:rFonts w:ascii="Times New Roman" w:hAnsi="Times New Roman" w:cs="Times New Roman"/>
          <w:color w:val="333333"/>
          <w:sz w:val="28"/>
          <w:szCs w:val="28"/>
          <w:lang w:val="kk-KZ"/>
        </w:rPr>
      </w:pPr>
      <w:r w:rsidRPr="001B2664">
        <w:rPr>
          <w:rFonts w:ascii="Times New Roman" w:hAnsi="Times New Roman" w:cs="Times New Roman"/>
          <w:color w:val="333333"/>
          <w:sz w:val="28"/>
          <w:szCs w:val="28"/>
          <w:lang w:val="kk-KZ"/>
        </w:rPr>
        <w:t>Қазіргі кездің сәулет өнері қарыштап дамуда. Дегенмен әлі күнге дейін ортағасырлық ескерткіштердің салыну деңгейінен асу қиын. Олар ғасырлар мен мыңжылдықтар өтсе де сыр бермей, әлі де өзіндік ерекшеліктерімен таң қалдыруда.</w:t>
      </w:r>
      <w:r w:rsidR="00C50537" w:rsidRPr="001B2664">
        <w:rPr>
          <w:rFonts w:ascii="Times New Roman" w:hAnsi="Times New Roman" w:cs="Times New Roman"/>
          <w:color w:val="333333"/>
          <w:sz w:val="28"/>
          <w:szCs w:val="28"/>
          <w:lang w:val="kk-KZ"/>
        </w:rPr>
        <w:t>ндірілген. Олар мемлекеттік қорғауға алынған</w:t>
      </w:r>
    </w:p>
    <w:p w:rsidR="00D21740" w:rsidRPr="001B2664" w:rsidRDefault="00D21740" w:rsidP="00D21740">
      <w:pPr>
        <w:pStyle w:val="a6"/>
        <w:spacing w:before="0" w:beforeAutospacing="0" w:after="240" w:afterAutospacing="0"/>
        <w:jc w:val="both"/>
        <w:rPr>
          <w:color w:val="333333"/>
          <w:sz w:val="28"/>
          <w:szCs w:val="28"/>
          <w:lang w:val="kk-KZ"/>
        </w:rPr>
      </w:pPr>
      <w:r w:rsidRPr="001B2664">
        <w:rPr>
          <w:color w:val="333333"/>
          <w:sz w:val="28"/>
          <w:szCs w:val="28"/>
          <w:lang w:val="kk-KZ"/>
        </w:rPr>
        <w:t>Шығыс архитектурасының тарихы біздің заманымыздан бұрынғы мыңыншы жылдардан басталады. Үндістанда мінажат үйлерінің сәулетті нұсқалары: ступалар, үңгір-ғибадатханалар және жер үсті ғимараттары салынды, зәулім сарай кешендері пайда болды. Үнді архитектурасы композициясының байлығымен, түрінің әсемдігімен және мүсіндік бейнелердің әсерлілігімен көз тартады. Олар: біздің заманымыздан бұрынғы 1000 ж. салынған Каджураходағы, 14 ғасырда салынған Танджордағы ғибадатханалар.</w:t>
      </w:r>
    </w:p>
    <w:p w:rsidR="00D21740" w:rsidRPr="00096D6D" w:rsidRDefault="00D21740" w:rsidP="00D21740">
      <w:pPr>
        <w:pStyle w:val="a6"/>
        <w:spacing w:before="0" w:beforeAutospacing="0" w:after="240" w:afterAutospacing="0"/>
        <w:jc w:val="both"/>
        <w:rPr>
          <w:color w:val="333333"/>
          <w:sz w:val="28"/>
          <w:szCs w:val="28"/>
          <w:lang w:val="kk-KZ"/>
        </w:rPr>
      </w:pPr>
      <w:r w:rsidRPr="001B2664">
        <w:rPr>
          <w:color w:val="333333"/>
          <w:sz w:val="28"/>
          <w:szCs w:val="28"/>
          <w:lang w:val="kk-KZ"/>
        </w:rPr>
        <w:lastRenderedPageBreak/>
        <w:t xml:space="preserve">Қытай архитектурасының басты ерекшелігі өз елінің сенім-нанымынан туып, тұрмыс-тіршілігіне және табиғатына сай келеді. Жалған монументалшылдық пен бос әлеміштер кездеспейді. Әр тетік лайықты орнында тұрады, бар нәрсенің қолданыс табуы ақылға сыйымды. Әлемге әйгілі Ұлы Қытай қорғаны біздің заманымыздан бұрынғы 3 ғасырда салынған, Цзяюйганьнан (Ганьсу провинциясы) Ляодун шығанағына дейін созылған. </w:t>
      </w:r>
      <w:r w:rsidRPr="00096D6D">
        <w:rPr>
          <w:color w:val="333333"/>
          <w:sz w:val="28"/>
          <w:szCs w:val="28"/>
          <w:lang w:val="kk-KZ"/>
        </w:rPr>
        <w:t>Ежелгі Жапония архитектурасының жетістіктері ғибадатхана кешендерімен байланысты. Атап айтқанда олар: Нарадағы (көне астана) Хорюдзи (7 ғасыр), Якусидзи (7 – 8 ғасырлар),  Удзидегі Бедоин (11 ғасыр), Киото қаласының түбіндегі Дзиседзи (15 ғасыр) ғибадатханалары. Бұл көне құрылыстардың кейбір композициялық құрылымы 14 – 18 ғасырларда өз жалғасын тапты.</w:t>
      </w:r>
    </w:p>
    <w:p w:rsidR="00D21740" w:rsidRPr="001B2664" w:rsidRDefault="00D21740" w:rsidP="00D21740">
      <w:pPr>
        <w:pStyle w:val="a6"/>
        <w:spacing w:before="0" w:beforeAutospacing="0" w:after="240" w:afterAutospacing="0"/>
        <w:jc w:val="both"/>
        <w:rPr>
          <w:color w:val="333333"/>
          <w:sz w:val="28"/>
          <w:szCs w:val="28"/>
        </w:rPr>
      </w:pPr>
      <w:r w:rsidRPr="00096D6D">
        <w:rPr>
          <w:color w:val="333333"/>
          <w:sz w:val="28"/>
          <w:szCs w:val="28"/>
          <w:lang w:val="kk-KZ"/>
        </w:rPr>
        <w:t xml:space="preserve">19 ғасырдың 2-жартысынан бастап, 20 ғасырдың басында әлемде өндірістің жаңа түрлерінің пайда болуына байланысты фабрикалар, зауыттар, электр стансалары, вокзалдар, аңғарлар, гараждар, элеваторлар салынды және банктер, биржалар, фирмалар жұмыс істей бастады. Қалаларда көп қабатты үйлер бой көтерді, театрлар, музейлер, ауруханалар, ғылым және оқу ғимараттары салынды. Құрылыс техникасының дамуына байланысты бұл кезеңде металл, әйнек, темір-бетон кеңінен пайдаланылды. Үлкен кеңістіктерді жаба алатын, зәулім үйлер тұрғызуға мүмкіндік беретін жаңа жүйелер мен тәсілдер туды (ірі блокты, ірі панельді қабырғалар, тақия-күмбездер, ванттық құрастырмалар, т.б.). </w:t>
      </w:r>
      <w:r w:rsidRPr="001B2664">
        <w:rPr>
          <w:color w:val="333333"/>
          <w:sz w:val="28"/>
          <w:szCs w:val="28"/>
        </w:rPr>
        <w:t xml:space="preserve">Инженер Александр  Эйфель </w:t>
      </w:r>
      <w:proofErr w:type="spellStart"/>
      <w:r w:rsidRPr="001B2664">
        <w:rPr>
          <w:color w:val="333333"/>
          <w:sz w:val="28"/>
          <w:szCs w:val="28"/>
        </w:rPr>
        <w:t>металдан</w:t>
      </w:r>
      <w:proofErr w:type="spellEnd"/>
      <w:r w:rsidRPr="001B2664">
        <w:rPr>
          <w:color w:val="333333"/>
          <w:sz w:val="28"/>
          <w:szCs w:val="28"/>
        </w:rPr>
        <w:t xml:space="preserve"> 1889 ж. </w:t>
      </w:r>
      <w:proofErr w:type="spellStart"/>
      <w:r w:rsidRPr="001B2664">
        <w:rPr>
          <w:color w:val="333333"/>
          <w:sz w:val="28"/>
          <w:szCs w:val="28"/>
        </w:rPr>
        <w:t>биіктігі</w:t>
      </w:r>
      <w:proofErr w:type="spellEnd"/>
      <w:r w:rsidRPr="001B2664">
        <w:rPr>
          <w:color w:val="333333"/>
          <w:sz w:val="28"/>
          <w:szCs w:val="28"/>
        </w:rPr>
        <w:t xml:space="preserve"> 312 м  Эйфель мұнарасын </w:t>
      </w:r>
      <w:proofErr w:type="spellStart"/>
      <w:r w:rsidRPr="001B2664">
        <w:rPr>
          <w:color w:val="333333"/>
          <w:sz w:val="28"/>
          <w:szCs w:val="28"/>
        </w:rPr>
        <w:t>орнатты</w:t>
      </w:r>
      <w:proofErr w:type="spellEnd"/>
      <w:r w:rsidRPr="001B2664">
        <w:rPr>
          <w:color w:val="333333"/>
          <w:sz w:val="28"/>
          <w:szCs w:val="28"/>
        </w:rPr>
        <w:t xml:space="preserve">. </w:t>
      </w:r>
      <w:proofErr w:type="spellStart"/>
      <w:r w:rsidRPr="001B2664">
        <w:rPr>
          <w:color w:val="333333"/>
          <w:sz w:val="28"/>
          <w:szCs w:val="28"/>
        </w:rPr>
        <w:t>Америкада</w:t>
      </w:r>
      <w:proofErr w:type="spellEnd"/>
      <w:r w:rsidRPr="001B2664">
        <w:rPr>
          <w:color w:val="333333"/>
          <w:sz w:val="28"/>
          <w:szCs w:val="28"/>
        </w:rPr>
        <w:t xml:space="preserve"> кө</w:t>
      </w:r>
      <w:proofErr w:type="gramStart"/>
      <w:r w:rsidRPr="001B2664">
        <w:rPr>
          <w:color w:val="333333"/>
          <w:sz w:val="28"/>
          <w:szCs w:val="28"/>
        </w:rPr>
        <w:t>п</w:t>
      </w:r>
      <w:proofErr w:type="gramEnd"/>
      <w:r w:rsidRPr="001B2664">
        <w:rPr>
          <w:color w:val="333333"/>
          <w:sz w:val="28"/>
          <w:szCs w:val="28"/>
        </w:rPr>
        <w:t xml:space="preserve"> қабатты зәулім үйлер </w:t>
      </w:r>
      <w:proofErr w:type="spellStart"/>
      <w:r w:rsidRPr="001B2664">
        <w:rPr>
          <w:color w:val="333333"/>
          <w:sz w:val="28"/>
          <w:szCs w:val="28"/>
        </w:rPr>
        <w:t>пайда</w:t>
      </w:r>
      <w:proofErr w:type="spellEnd"/>
      <w:r w:rsidRPr="001B2664">
        <w:rPr>
          <w:color w:val="333333"/>
          <w:sz w:val="28"/>
          <w:szCs w:val="28"/>
        </w:rPr>
        <w:t xml:space="preserve"> </w:t>
      </w:r>
      <w:proofErr w:type="spellStart"/>
      <w:r w:rsidRPr="001B2664">
        <w:rPr>
          <w:color w:val="333333"/>
          <w:sz w:val="28"/>
          <w:szCs w:val="28"/>
        </w:rPr>
        <w:t>болды</w:t>
      </w:r>
      <w:proofErr w:type="spellEnd"/>
      <w:r w:rsidRPr="001B2664">
        <w:rPr>
          <w:color w:val="333333"/>
          <w:sz w:val="28"/>
          <w:szCs w:val="28"/>
        </w:rPr>
        <w:t xml:space="preserve">. Алғашқы </w:t>
      </w:r>
      <w:proofErr w:type="spellStart"/>
      <w:r w:rsidRPr="001B2664">
        <w:rPr>
          <w:color w:val="333333"/>
          <w:sz w:val="28"/>
          <w:szCs w:val="28"/>
        </w:rPr>
        <w:t>биік</w:t>
      </w:r>
      <w:proofErr w:type="spellEnd"/>
      <w:r w:rsidRPr="001B2664">
        <w:rPr>
          <w:color w:val="333333"/>
          <w:sz w:val="28"/>
          <w:szCs w:val="28"/>
        </w:rPr>
        <w:t xml:space="preserve"> үй 1880 ж. </w:t>
      </w:r>
      <w:proofErr w:type="spellStart"/>
      <w:r w:rsidRPr="001B2664">
        <w:rPr>
          <w:color w:val="333333"/>
          <w:sz w:val="28"/>
          <w:szCs w:val="28"/>
        </w:rPr>
        <w:t>салынды</w:t>
      </w:r>
      <w:proofErr w:type="spellEnd"/>
      <w:r w:rsidRPr="001B2664">
        <w:rPr>
          <w:color w:val="333333"/>
          <w:sz w:val="28"/>
          <w:szCs w:val="28"/>
        </w:rPr>
        <w:t>. 55 қабат «</w:t>
      </w:r>
      <w:proofErr w:type="spellStart"/>
      <w:r w:rsidRPr="001B2664">
        <w:rPr>
          <w:color w:val="333333"/>
          <w:sz w:val="28"/>
          <w:szCs w:val="28"/>
        </w:rPr>
        <w:t>Булворт-билдинг</w:t>
      </w:r>
      <w:proofErr w:type="spellEnd"/>
      <w:r w:rsidRPr="001B2664">
        <w:rPr>
          <w:color w:val="333333"/>
          <w:sz w:val="28"/>
          <w:szCs w:val="28"/>
        </w:rPr>
        <w:t xml:space="preserve">» 1913 ж., 77 қабат «Крайслер – </w:t>
      </w:r>
      <w:proofErr w:type="spellStart"/>
      <w:r w:rsidRPr="001B2664">
        <w:rPr>
          <w:color w:val="333333"/>
          <w:sz w:val="28"/>
          <w:szCs w:val="28"/>
        </w:rPr>
        <w:t>Билдинг</w:t>
      </w:r>
      <w:proofErr w:type="spellEnd"/>
      <w:r w:rsidRPr="001B2664">
        <w:rPr>
          <w:color w:val="333333"/>
          <w:sz w:val="28"/>
          <w:szCs w:val="28"/>
        </w:rPr>
        <w:t xml:space="preserve">» 1932 ж. </w:t>
      </w:r>
      <w:proofErr w:type="spellStart"/>
      <w:r w:rsidRPr="001B2664">
        <w:rPr>
          <w:color w:val="333333"/>
          <w:sz w:val="28"/>
          <w:szCs w:val="28"/>
        </w:rPr>
        <w:t>салынып</w:t>
      </w:r>
      <w:proofErr w:type="spellEnd"/>
      <w:r w:rsidRPr="001B2664">
        <w:rPr>
          <w:color w:val="333333"/>
          <w:sz w:val="28"/>
          <w:szCs w:val="28"/>
        </w:rPr>
        <w:t xml:space="preserve"> </w:t>
      </w:r>
      <w:proofErr w:type="spellStart"/>
      <w:r w:rsidRPr="001B2664">
        <w:rPr>
          <w:color w:val="333333"/>
          <w:sz w:val="28"/>
          <w:szCs w:val="28"/>
        </w:rPr>
        <w:t>бітті</w:t>
      </w:r>
      <w:proofErr w:type="spellEnd"/>
      <w:r w:rsidRPr="001B2664">
        <w:rPr>
          <w:color w:val="333333"/>
          <w:sz w:val="28"/>
          <w:szCs w:val="28"/>
        </w:rPr>
        <w:t xml:space="preserve">. 30-жылдардағы ең </w:t>
      </w:r>
      <w:proofErr w:type="spellStart"/>
      <w:r w:rsidRPr="001B2664">
        <w:rPr>
          <w:color w:val="333333"/>
          <w:sz w:val="28"/>
          <w:szCs w:val="28"/>
        </w:rPr>
        <w:t>биік</w:t>
      </w:r>
      <w:proofErr w:type="spellEnd"/>
      <w:r w:rsidRPr="001B2664">
        <w:rPr>
          <w:color w:val="333333"/>
          <w:sz w:val="28"/>
          <w:szCs w:val="28"/>
        </w:rPr>
        <w:t xml:space="preserve"> (380 м) 102 қабат «</w:t>
      </w:r>
      <w:proofErr w:type="spellStart"/>
      <w:r w:rsidRPr="001B2664">
        <w:rPr>
          <w:color w:val="333333"/>
          <w:sz w:val="28"/>
          <w:szCs w:val="28"/>
        </w:rPr>
        <w:t>Эмпайр</w:t>
      </w:r>
      <w:proofErr w:type="spellEnd"/>
      <w:r w:rsidRPr="001B2664">
        <w:rPr>
          <w:color w:val="333333"/>
          <w:sz w:val="28"/>
          <w:szCs w:val="28"/>
        </w:rPr>
        <w:t xml:space="preserve"> </w:t>
      </w:r>
      <w:proofErr w:type="spellStart"/>
      <w:r w:rsidRPr="001B2664">
        <w:rPr>
          <w:color w:val="333333"/>
          <w:sz w:val="28"/>
          <w:szCs w:val="28"/>
        </w:rPr>
        <w:t>стейт</w:t>
      </w:r>
      <w:proofErr w:type="spellEnd"/>
      <w:r w:rsidRPr="001B2664">
        <w:rPr>
          <w:color w:val="333333"/>
          <w:sz w:val="28"/>
          <w:szCs w:val="28"/>
        </w:rPr>
        <w:t xml:space="preserve"> </w:t>
      </w:r>
      <w:proofErr w:type="spellStart"/>
      <w:r w:rsidRPr="001B2664">
        <w:rPr>
          <w:color w:val="333333"/>
          <w:sz w:val="28"/>
          <w:szCs w:val="28"/>
        </w:rPr>
        <w:t>билдинг</w:t>
      </w:r>
      <w:proofErr w:type="spellEnd"/>
      <w:r w:rsidRPr="001B2664">
        <w:rPr>
          <w:color w:val="333333"/>
          <w:sz w:val="28"/>
          <w:szCs w:val="28"/>
        </w:rPr>
        <w:t xml:space="preserve">» ұзақ уақыт </w:t>
      </w:r>
      <w:proofErr w:type="spellStart"/>
      <w:r w:rsidRPr="001B2664">
        <w:rPr>
          <w:color w:val="333333"/>
          <w:sz w:val="28"/>
          <w:szCs w:val="28"/>
        </w:rPr>
        <w:t>биікті</w:t>
      </w:r>
      <w:proofErr w:type="gramStart"/>
      <w:r w:rsidRPr="001B2664">
        <w:rPr>
          <w:color w:val="333333"/>
          <w:sz w:val="28"/>
          <w:szCs w:val="28"/>
        </w:rPr>
        <w:t>гі</w:t>
      </w:r>
      <w:proofErr w:type="spellEnd"/>
      <w:r w:rsidRPr="001B2664">
        <w:rPr>
          <w:color w:val="333333"/>
          <w:sz w:val="28"/>
          <w:szCs w:val="28"/>
        </w:rPr>
        <w:t xml:space="preserve"> жа</w:t>
      </w:r>
      <w:proofErr w:type="gramEnd"/>
      <w:r w:rsidRPr="001B2664">
        <w:rPr>
          <w:color w:val="333333"/>
          <w:sz w:val="28"/>
          <w:szCs w:val="28"/>
        </w:rPr>
        <w:t xml:space="preserve">ғынан 1-орында тұрды. 1971 – 73 ж. </w:t>
      </w:r>
      <w:proofErr w:type="spellStart"/>
      <w:r w:rsidRPr="001B2664">
        <w:rPr>
          <w:color w:val="333333"/>
          <w:sz w:val="28"/>
          <w:szCs w:val="28"/>
        </w:rPr>
        <w:t>Нью-Йоркте</w:t>
      </w:r>
      <w:proofErr w:type="spellEnd"/>
      <w:r w:rsidRPr="001B2664">
        <w:rPr>
          <w:color w:val="333333"/>
          <w:sz w:val="28"/>
          <w:szCs w:val="28"/>
        </w:rPr>
        <w:t xml:space="preserve"> архитектор Минору</w:t>
      </w:r>
      <w:bookmarkStart w:id="0" w:name="_GoBack"/>
      <w:bookmarkEnd w:id="0"/>
      <w:r w:rsidRPr="001B2664">
        <w:rPr>
          <w:color w:val="333333"/>
          <w:sz w:val="28"/>
          <w:szCs w:val="28"/>
        </w:rPr>
        <w:t xml:space="preserve"> Ямасакидің </w:t>
      </w:r>
      <w:proofErr w:type="spellStart"/>
      <w:r w:rsidRPr="001B2664">
        <w:rPr>
          <w:color w:val="333333"/>
          <w:sz w:val="28"/>
          <w:szCs w:val="28"/>
        </w:rPr>
        <w:t>жобасы</w:t>
      </w:r>
      <w:proofErr w:type="spellEnd"/>
      <w:r w:rsidRPr="001B2664">
        <w:rPr>
          <w:color w:val="333333"/>
          <w:sz w:val="28"/>
          <w:szCs w:val="28"/>
        </w:rPr>
        <w:t xml:space="preserve"> </w:t>
      </w:r>
      <w:proofErr w:type="spellStart"/>
      <w:r w:rsidRPr="001B2664">
        <w:rPr>
          <w:color w:val="333333"/>
          <w:sz w:val="28"/>
          <w:szCs w:val="28"/>
        </w:rPr>
        <w:t>бойынша</w:t>
      </w:r>
      <w:proofErr w:type="spellEnd"/>
      <w:r w:rsidRPr="001B2664">
        <w:rPr>
          <w:color w:val="333333"/>
          <w:sz w:val="28"/>
          <w:szCs w:val="28"/>
        </w:rPr>
        <w:t xml:space="preserve"> Халықаралық </w:t>
      </w:r>
      <w:proofErr w:type="spellStart"/>
      <w:r w:rsidRPr="001B2664">
        <w:rPr>
          <w:color w:val="333333"/>
          <w:sz w:val="28"/>
          <w:szCs w:val="28"/>
        </w:rPr>
        <w:t>сауда</w:t>
      </w:r>
      <w:proofErr w:type="spellEnd"/>
      <w:r w:rsidRPr="001B2664">
        <w:rPr>
          <w:color w:val="333333"/>
          <w:sz w:val="28"/>
          <w:szCs w:val="28"/>
        </w:rPr>
        <w:t xml:space="preserve"> орталығының призма </w:t>
      </w:r>
      <w:proofErr w:type="spellStart"/>
      <w:r w:rsidRPr="001B2664">
        <w:rPr>
          <w:color w:val="333333"/>
          <w:sz w:val="28"/>
          <w:szCs w:val="28"/>
        </w:rPr>
        <w:t>тектес</w:t>
      </w:r>
      <w:proofErr w:type="spellEnd"/>
      <w:r w:rsidRPr="001B2664">
        <w:rPr>
          <w:color w:val="333333"/>
          <w:sz w:val="28"/>
          <w:szCs w:val="28"/>
        </w:rPr>
        <w:t xml:space="preserve"> </w:t>
      </w:r>
      <w:proofErr w:type="spellStart"/>
      <w:r w:rsidRPr="001B2664">
        <w:rPr>
          <w:color w:val="333333"/>
          <w:sz w:val="28"/>
          <w:szCs w:val="28"/>
        </w:rPr>
        <w:t>екі</w:t>
      </w:r>
      <w:proofErr w:type="spellEnd"/>
      <w:r w:rsidRPr="001B2664">
        <w:rPr>
          <w:color w:val="333333"/>
          <w:sz w:val="28"/>
          <w:szCs w:val="28"/>
        </w:rPr>
        <w:t xml:space="preserve"> үйі </w:t>
      </w:r>
      <w:proofErr w:type="spellStart"/>
      <w:r w:rsidRPr="001B2664">
        <w:rPr>
          <w:color w:val="333333"/>
          <w:sz w:val="28"/>
          <w:szCs w:val="28"/>
        </w:rPr>
        <w:t>іске</w:t>
      </w:r>
      <w:proofErr w:type="spellEnd"/>
      <w:r w:rsidRPr="001B2664">
        <w:rPr>
          <w:color w:val="333333"/>
          <w:sz w:val="28"/>
          <w:szCs w:val="28"/>
        </w:rPr>
        <w:t xml:space="preserve"> қосылды (</w:t>
      </w:r>
      <w:proofErr w:type="spellStart"/>
      <w:r w:rsidRPr="001B2664">
        <w:rPr>
          <w:color w:val="333333"/>
          <w:sz w:val="28"/>
          <w:szCs w:val="28"/>
        </w:rPr>
        <w:t>биіктігі</w:t>
      </w:r>
      <w:proofErr w:type="spellEnd"/>
      <w:r w:rsidRPr="001B2664">
        <w:rPr>
          <w:color w:val="333333"/>
          <w:sz w:val="28"/>
          <w:szCs w:val="28"/>
        </w:rPr>
        <w:t xml:space="preserve"> 412 м, 110 қабат)</w:t>
      </w:r>
      <w:proofErr w:type="gramStart"/>
      <w:r w:rsidRPr="001B2664">
        <w:rPr>
          <w:color w:val="333333"/>
          <w:sz w:val="28"/>
          <w:szCs w:val="28"/>
        </w:rPr>
        <w:t>.</w:t>
      </w:r>
      <w:proofErr w:type="gramEnd"/>
      <w:r w:rsidRPr="001B2664">
        <w:rPr>
          <w:color w:val="333333"/>
          <w:sz w:val="28"/>
          <w:szCs w:val="28"/>
        </w:rPr>
        <w:t xml:space="preserve"> Қ</w:t>
      </w:r>
      <w:proofErr w:type="gramStart"/>
      <w:r w:rsidRPr="001B2664">
        <w:rPr>
          <w:color w:val="333333"/>
          <w:sz w:val="28"/>
          <w:szCs w:val="28"/>
        </w:rPr>
        <w:t>а</w:t>
      </w:r>
      <w:proofErr w:type="gramEnd"/>
      <w:r w:rsidRPr="001B2664">
        <w:rPr>
          <w:color w:val="333333"/>
          <w:sz w:val="28"/>
          <w:szCs w:val="28"/>
        </w:rPr>
        <w:t xml:space="preserve">зіргі әлемдегі ең </w:t>
      </w:r>
      <w:proofErr w:type="spellStart"/>
      <w:r w:rsidRPr="001B2664">
        <w:rPr>
          <w:color w:val="333333"/>
          <w:sz w:val="28"/>
          <w:szCs w:val="28"/>
        </w:rPr>
        <w:t>биік</w:t>
      </w:r>
      <w:proofErr w:type="spellEnd"/>
      <w:r w:rsidRPr="001B2664">
        <w:rPr>
          <w:color w:val="333333"/>
          <w:sz w:val="28"/>
          <w:szCs w:val="28"/>
        </w:rPr>
        <w:t xml:space="preserve"> ғимарат – «</w:t>
      </w:r>
      <w:proofErr w:type="spellStart"/>
      <w:r w:rsidRPr="001B2664">
        <w:rPr>
          <w:color w:val="333333"/>
          <w:sz w:val="28"/>
          <w:szCs w:val="28"/>
        </w:rPr>
        <w:t>Сирс-Орбак</w:t>
      </w:r>
      <w:proofErr w:type="spellEnd"/>
      <w:r w:rsidRPr="001B2664">
        <w:rPr>
          <w:color w:val="333333"/>
          <w:sz w:val="28"/>
          <w:szCs w:val="28"/>
        </w:rPr>
        <w:t xml:space="preserve">» </w:t>
      </w:r>
      <w:proofErr w:type="spellStart"/>
      <w:r w:rsidRPr="001B2664">
        <w:rPr>
          <w:color w:val="333333"/>
          <w:sz w:val="28"/>
          <w:szCs w:val="28"/>
        </w:rPr>
        <w:t>Чикагода</w:t>
      </w:r>
      <w:proofErr w:type="spellEnd"/>
      <w:r w:rsidRPr="001B2664">
        <w:rPr>
          <w:color w:val="333333"/>
          <w:sz w:val="28"/>
          <w:szCs w:val="28"/>
        </w:rPr>
        <w:t xml:space="preserve">, </w:t>
      </w:r>
      <w:proofErr w:type="spellStart"/>
      <w:r w:rsidRPr="001B2664">
        <w:rPr>
          <w:color w:val="333333"/>
          <w:sz w:val="28"/>
          <w:szCs w:val="28"/>
        </w:rPr>
        <w:t>биіктігі</w:t>
      </w:r>
      <w:proofErr w:type="spellEnd"/>
      <w:r w:rsidRPr="001B2664">
        <w:rPr>
          <w:color w:val="333333"/>
          <w:sz w:val="28"/>
          <w:szCs w:val="28"/>
        </w:rPr>
        <w:t xml:space="preserve"> 442 м, 109 қабат.</w:t>
      </w:r>
    </w:p>
    <w:p w:rsidR="00D21740" w:rsidRPr="001B2664" w:rsidRDefault="00D21740" w:rsidP="00D21740">
      <w:pPr>
        <w:pStyle w:val="a6"/>
        <w:spacing w:before="0" w:beforeAutospacing="0" w:after="240" w:afterAutospacing="0"/>
        <w:jc w:val="both"/>
        <w:rPr>
          <w:color w:val="333333"/>
          <w:sz w:val="28"/>
          <w:szCs w:val="28"/>
        </w:rPr>
      </w:pPr>
      <w:r w:rsidRPr="001B2664">
        <w:rPr>
          <w:color w:val="333333"/>
          <w:sz w:val="28"/>
          <w:szCs w:val="28"/>
        </w:rPr>
        <w:t xml:space="preserve">Дүние жүзі архитектурасының </w:t>
      </w:r>
      <w:proofErr w:type="spellStart"/>
      <w:r w:rsidRPr="001B2664">
        <w:rPr>
          <w:color w:val="333333"/>
          <w:sz w:val="28"/>
          <w:szCs w:val="28"/>
        </w:rPr>
        <w:t>дамуында</w:t>
      </w:r>
      <w:proofErr w:type="spellEnd"/>
      <w:r w:rsidRPr="001B2664">
        <w:rPr>
          <w:color w:val="333333"/>
          <w:sz w:val="28"/>
          <w:szCs w:val="28"/>
        </w:rPr>
        <w:t xml:space="preserve"> көптеген бағыт </w:t>
      </w:r>
      <w:proofErr w:type="spellStart"/>
      <w:r w:rsidRPr="001B2664">
        <w:rPr>
          <w:color w:val="333333"/>
          <w:sz w:val="28"/>
          <w:szCs w:val="28"/>
        </w:rPr>
        <w:t>болды</w:t>
      </w:r>
      <w:proofErr w:type="spellEnd"/>
      <w:r w:rsidRPr="001B2664">
        <w:rPr>
          <w:color w:val="333333"/>
          <w:sz w:val="28"/>
          <w:szCs w:val="28"/>
        </w:rPr>
        <w:t>: конструктивизм, функционализм, метаболизм, модерн, халықаралық стиль, органикалық архитектура, рационализм.</w:t>
      </w:r>
    </w:p>
    <w:p w:rsidR="00C50537" w:rsidRPr="001B2664" w:rsidRDefault="00C50537" w:rsidP="00C50537">
      <w:pPr>
        <w:ind w:firstLine="426"/>
        <w:rPr>
          <w:rFonts w:ascii="Times New Roman" w:hAnsi="Times New Roman" w:cs="Times New Roman"/>
          <w:color w:val="333333"/>
          <w:sz w:val="28"/>
          <w:szCs w:val="28"/>
        </w:rPr>
      </w:pPr>
    </w:p>
    <w:sectPr w:rsidR="00C50537" w:rsidRPr="001B2664" w:rsidSect="00525351">
      <w:pgSz w:w="11906" w:h="16838"/>
      <w:pgMar w:top="1134" w:right="849" w:bottom="1134"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4780" w:rsidRDefault="00A14780" w:rsidP="00096D6D">
      <w:pPr>
        <w:spacing w:after="0" w:line="240" w:lineRule="auto"/>
      </w:pPr>
      <w:r>
        <w:separator/>
      </w:r>
    </w:p>
  </w:endnote>
  <w:endnote w:type="continuationSeparator" w:id="0">
    <w:p w:rsidR="00A14780" w:rsidRDefault="00A14780" w:rsidP="00096D6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4780" w:rsidRDefault="00A14780" w:rsidP="00096D6D">
      <w:pPr>
        <w:spacing w:after="0" w:line="240" w:lineRule="auto"/>
      </w:pPr>
      <w:r>
        <w:separator/>
      </w:r>
    </w:p>
  </w:footnote>
  <w:footnote w:type="continuationSeparator" w:id="0">
    <w:p w:rsidR="00A14780" w:rsidRDefault="00A14780" w:rsidP="00096D6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characterSpacingControl w:val="doNotCompress"/>
  <w:footnotePr>
    <w:footnote w:id="-1"/>
    <w:footnote w:id="0"/>
  </w:footnotePr>
  <w:endnotePr>
    <w:endnote w:id="-1"/>
    <w:endnote w:id="0"/>
  </w:endnotePr>
  <w:compat/>
  <w:rsids>
    <w:rsidRoot w:val="00575CE0"/>
    <w:rsid w:val="00096D6D"/>
    <w:rsid w:val="001B2664"/>
    <w:rsid w:val="00345B03"/>
    <w:rsid w:val="003E03C3"/>
    <w:rsid w:val="004D26A1"/>
    <w:rsid w:val="00525351"/>
    <w:rsid w:val="00575CE0"/>
    <w:rsid w:val="00A14780"/>
    <w:rsid w:val="00AA28E6"/>
    <w:rsid w:val="00C50537"/>
    <w:rsid w:val="00D217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26A1"/>
  </w:style>
  <w:style w:type="paragraph" w:styleId="1">
    <w:name w:val="heading 1"/>
    <w:basedOn w:val="a"/>
    <w:link w:val="10"/>
    <w:uiPriority w:val="9"/>
    <w:qFormat/>
    <w:rsid w:val="00345B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5C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5CE0"/>
    <w:rPr>
      <w:rFonts w:ascii="Tahoma" w:hAnsi="Tahoma" w:cs="Tahoma"/>
      <w:sz w:val="16"/>
      <w:szCs w:val="16"/>
    </w:rPr>
  </w:style>
  <w:style w:type="character" w:customStyle="1" w:styleId="apple-converted-space">
    <w:name w:val="apple-converted-space"/>
    <w:basedOn w:val="a0"/>
    <w:rsid w:val="00345B03"/>
  </w:style>
  <w:style w:type="character" w:customStyle="1" w:styleId="10">
    <w:name w:val="Заголовок 1 Знак"/>
    <w:basedOn w:val="a0"/>
    <w:link w:val="1"/>
    <w:uiPriority w:val="9"/>
    <w:rsid w:val="00345B03"/>
    <w:rPr>
      <w:rFonts w:ascii="Times New Roman" w:eastAsia="Times New Roman" w:hAnsi="Times New Roman" w:cs="Times New Roman"/>
      <w:b/>
      <w:bCs/>
      <w:kern w:val="36"/>
      <w:sz w:val="48"/>
      <w:szCs w:val="48"/>
      <w:lang w:eastAsia="ru-RU"/>
    </w:rPr>
  </w:style>
  <w:style w:type="character" w:customStyle="1" w:styleId="mw-editsection">
    <w:name w:val="mw-editsection"/>
    <w:basedOn w:val="a0"/>
    <w:rsid w:val="00345B03"/>
  </w:style>
  <w:style w:type="character" w:customStyle="1" w:styleId="mw-editsection-bracket">
    <w:name w:val="mw-editsection-bracket"/>
    <w:basedOn w:val="a0"/>
    <w:rsid w:val="00345B03"/>
  </w:style>
  <w:style w:type="character" w:styleId="a5">
    <w:name w:val="Hyperlink"/>
    <w:basedOn w:val="a0"/>
    <w:uiPriority w:val="99"/>
    <w:semiHidden/>
    <w:unhideWhenUsed/>
    <w:rsid w:val="00345B03"/>
    <w:rPr>
      <w:color w:val="0000FF"/>
      <w:u w:val="single"/>
    </w:rPr>
  </w:style>
  <w:style w:type="paragraph" w:styleId="a6">
    <w:name w:val="Normal (Web)"/>
    <w:basedOn w:val="a"/>
    <w:uiPriority w:val="99"/>
    <w:semiHidden/>
    <w:unhideWhenUsed/>
    <w:rsid w:val="00345B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D21740"/>
    <w:rPr>
      <w:b/>
      <w:bCs/>
    </w:rPr>
  </w:style>
  <w:style w:type="character" w:styleId="a8">
    <w:name w:val="Emphasis"/>
    <w:basedOn w:val="a0"/>
    <w:uiPriority w:val="20"/>
    <w:qFormat/>
    <w:rsid w:val="00D21740"/>
    <w:rPr>
      <w:i/>
      <w:iCs/>
    </w:rPr>
  </w:style>
  <w:style w:type="paragraph" w:styleId="a9">
    <w:name w:val="header"/>
    <w:basedOn w:val="a"/>
    <w:link w:val="aa"/>
    <w:uiPriority w:val="99"/>
    <w:semiHidden/>
    <w:unhideWhenUsed/>
    <w:rsid w:val="00096D6D"/>
    <w:pPr>
      <w:tabs>
        <w:tab w:val="center" w:pos="4677"/>
        <w:tab w:val="right" w:pos="9355"/>
      </w:tabs>
      <w:spacing w:after="0" w:line="240" w:lineRule="auto"/>
    </w:pPr>
  </w:style>
  <w:style w:type="character" w:customStyle="1" w:styleId="aa">
    <w:name w:val="Верхний колонтитул Знак"/>
    <w:basedOn w:val="a0"/>
    <w:link w:val="a9"/>
    <w:uiPriority w:val="99"/>
    <w:semiHidden/>
    <w:rsid w:val="00096D6D"/>
  </w:style>
  <w:style w:type="paragraph" w:styleId="ab">
    <w:name w:val="footer"/>
    <w:basedOn w:val="a"/>
    <w:link w:val="ac"/>
    <w:uiPriority w:val="99"/>
    <w:semiHidden/>
    <w:unhideWhenUsed/>
    <w:rsid w:val="00096D6D"/>
    <w:pPr>
      <w:tabs>
        <w:tab w:val="center" w:pos="4677"/>
        <w:tab w:val="right" w:pos="9355"/>
      </w:tabs>
      <w:spacing w:after="0" w:line="240" w:lineRule="auto"/>
    </w:pPr>
  </w:style>
  <w:style w:type="character" w:customStyle="1" w:styleId="ac">
    <w:name w:val="Нижний колонтитул Знак"/>
    <w:basedOn w:val="a0"/>
    <w:link w:val="ab"/>
    <w:uiPriority w:val="99"/>
    <w:semiHidden/>
    <w:rsid w:val="00096D6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345B0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575CE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575CE0"/>
    <w:rPr>
      <w:rFonts w:ascii="Tahoma" w:hAnsi="Tahoma" w:cs="Tahoma"/>
      <w:sz w:val="16"/>
      <w:szCs w:val="16"/>
    </w:rPr>
  </w:style>
  <w:style w:type="character" w:customStyle="1" w:styleId="apple-converted-space">
    <w:name w:val="apple-converted-space"/>
    <w:basedOn w:val="a0"/>
    <w:rsid w:val="00345B03"/>
  </w:style>
  <w:style w:type="character" w:customStyle="1" w:styleId="10">
    <w:name w:val="Заголовок 1 Знак"/>
    <w:basedOn w:val="a0"/>
    <w:link w:val="1"/>
    <w:uiPriority w:val="9"/>
    <w:rsid w:val="00345B03"/>
    <w:rPr>
      <w:rFonts w:ascii="Times New Roman" w:eastAsia="Times New Roman" w:hAnsi="Times New Roman" w:cs="Times New Roman"/>
      <w:b/>
      <w:bCs/>
      <w:kern w:val="36"/>
      <w:sz w:val="48"/>
      <w:szCs w:val="48"/>
      <w:lang w:eastAsia="ru-RU"/>
    </w:rPr>
  </w:style>
  <w:style w:type="character" w:customStyle="1" w:styleId="mw-editsection">
    <w:name w:val="mw-editsection"/>
    <w:basedOn w:val="a0"/>
    <w:rsid w:val="00345B03"/>
  </w:style>
  <w:style w:type="character" w:customStyle="1" w:styleId="mw-editsection-bracket">
    <w:name w:val="mw-editsection-bracket"/>
    <w:basedOn w:val="a0"/>
    <w:rsid w:val="00345B03"/>
  </w:style>
  <w:style w:type="character" w:styleId="a5">
    <w:name w:val="Hyperlink"/>
    <w:basedOn w:val="a0"/>
    <w:uiPriority w:val="99"/>
    <w:semiHidden/>
    <w:unhideWhenUsed/>
    <w:rsid w:val="00345B03"/>
    <w:rPr>
      <w:color w:val="0000FF"/>
      <w:u w:val="single"/>
    </w:rPr>
  </w:style>
  <w:style w:type="paragraph" w:styleId="a6">
    <w:name w:val="Normal (Web)"/>
    <w:basedOn w:val="a"/>
    <w:uiPriority w:val="99"/>
    <w:semiHidden/>
    <w:unhideWhenUsed/>
    <w:rsid w:val="00345B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7">
    <w:name w:val="Strong"/>
    <w:basedOn w:val="a0"/>
    <w:uiPriority w:val="22"/>
    <w:qFormat/>
    <w:rsid w:val="00D21740"/>
    <w:rPr>
      <w:b/>
      <w:bCs/>
    </w:rPr>
  </w:style>
  <w:style w:type="character" w:styleId="a8">
    <w:name w:val="Emphasis"/>
    <w:basedOn w:val="a0"/>
    <w:uiPriority w:val="20"/>
    <w:qFormat/>
    <w:rsid w:val="00D21740"/>
    <w:rPr>
      <w:i/>
      <w:iCs/>
    </w:rPr>
  </w:style>
</w:styles>
</file>

<file path=word/webSettings.xml><?xml version="1.0" encoding="utf-8"?>
<w:webSettings xmlns:r="http://schemas.openxmlformats.org/officeDocument/2006/relationships" xmlns:w="http://schemas.openxmlformats.org/wordprocessingml/2006/main">
  <w:divs>
    <w:div w:id="6449005">
      <w:bodyDiv w:val="1"/>
      <w:marLeft w:val="0"/>
      <w:marRight w:val="0"/>
      <w:marTop w:val="0"/>
      <w:marBottom w:val="0"/>
      <w:divBdr>
        <w:top w:val="none" w:sz="0" w:space="0" w:color="auto"/>
        <w:left w:val="none" w:sz="0" w:space="0" w:color="auto"/>
        <w:bottom w:val="none" w:sz="0" w:space="0" w:color="auto"/>
        <w:right w:val="none" w:sz="0" w:space="0" w:color="auto"/>
      </w:divBdr>
    </w:div>
    <w:div w:id="77137486">
      <w:bodyDiv w:val="1"/>
      <w:marLeft w:val="0"/>
      <w:marRight w:val="0"/>
      <w:marTop w:val="0"/>
      <w:marBottom w:val="0"/>
      <w:divBdr>
        <w:top w:val="none" w:sz="0" w:space="0" w:color="auto"/>
        <w:left w:val="none" w:sz="0" w:space="0" w:color="auto"/>
        <w:bottom w:val="none" w:sz="0" w:space="0" w:color="auto"/>
        <w:right w:val="none" w:sz="0" w:space="0" w:color="auto"/>
      </w:divBdr>
      <w:divsChild>
        <w:div w:id="568614139">
          <w:marLeft w:val="0"/>
          <w:marRight w:val="336"/>
          <w:marTop w:val="120"/>
          <w:marBottom w:val="312"/>
          <w:divBdr>
            <w:top w:val="none" w:sz="0" w:space="0" w:color="auto"/>
            <w:left w:val="none" w:sz="0" w:space="0" w:color="auto"/>
            <w:bottom w:val="none" w:sz="0" w:space="0" w:color="auto"/>
            <w:right w:val="none" w:sz="0" w:space="0" w:color="auto"/>
          </w:divBdr>
          <w:divsChild>
            <w:div w:id="427776004">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905948195">
          <w:marLeft w:val="336"/>
          <w:marRight w:val="0"/>
          <w:marTop w:val="120"/>
          <w:marBottom w:val="312"/>
          <w:divBdr>
            <w:top w:val="none" w:sz="0" w:space="0" w:color="auto"/>
            <w:left w:val="none" w:sz="0" w:space="0" w:color="auto"/>
            <w:bottom w:val="none" w:sz="0" w:space="0" w:color="auto"/>
            <w:right w:val="none" w:sz="0" w:space="0" w:color="auto"/>
          </w:divBdr>
          <w:divsChild>
            <w:div w:id="989333167">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361278504">
          <w:marLeft w:val="336"/>
          <w:marRight w:val="0"/>
          <w:marTop w:val="120"/>
          <w:marBottom w:val="312"/>
          <w:divBdr>
            <w:top w:val="none" w:sz="0" w:space="0" w:color="auto"/>
            <w:left w:val="none" w:sz="0" w:space="0" w:color="auto"/>
            <w:bottom w:val="none" w:sz="0" w:space="0" w:color="auto"/>
            <w:right w:val="none" w:sz="0" w:space="0" w:color="auto"/>
          </w:divBdr>
          <w:divsChild>
            <w:div w:id="941766358">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 w:id="1934514663">
      <w:bodyDiv w:val="1"/>
      <w:marLeft w:val="0"/>
      <w:marRight w:val="0"/>
      <w:marTop w:val="0"/>
      <w:marBottom w:val="0"/>
      <w:divBdr>
        <w:top w:val="none" w:sz="0" w:space="0" w:color="auto"/>
        <w:left w:val="none" w:sz="0" w:space="0" w:color="auto"/>
        <w:bottom w:val="none" w:sz="0" w:space="0" w:color="auto"/>
        <w:right w:val="none" w:sz="0" w:space="0" w:color="auto"/>
      </w:divBdr>
      <w:divsChild>
        <w:div w:id="1962421227">
          <w:marLeft w:val="0"/>
          <w:marRight w:val="0"/>
          <w:marTop w:val="0"/>
          <w:marBottom w:val="0"/>
          <w:divBdr>
            <w:top w:val="none" w:sz="0" w:space="0" w:color="auto"/>
            <w:left w:val="none" w:sz="0" w:space="0" w:color="auto"/>
            <w:bottom w:val="none" w:sz="0" w:space="0" w:color="auto"/>
            <w:right w:val="none" w:sz="0" w:space="0" w:color="auto"/>
          </w:divBdr>
          <w:divsChild>
            <w:div w:id="447554280">
              <w:marLeft w:val="0"/>
              <w:marRight w:val="0"/>
              <w:marTop w:val="0"/>
              <w:marBottom w:val="0"/>
              <w:divBdr>
                <w:top w:val="none" w:sz="0" w:space="0" w:color="auto"/>
                <w:left w:val="none" w:sz="0" w:space="0" w:color="auto"/>
                <w:bottom w:val="none" w:sz="0" w:space="0" w:color="auto"/>
                <w:right w:val="none" w:sz="0" w:space="0" w:color="auto"/>
              </w:divBdr>
            </w:div>
            <w:div w:id="56322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microsoft.com/office/2007/relationships/stylesWithEffects" Target="stylesWithEffects.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2054</Words>
  <Characters>11714</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13741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Ернат</dc:creator>
  <cp:lastModifiedBy>Админ</cp:lastModifiedBy>
  <cp:revision>5</cp:revision>
  <dcterms:created xsi:type="dcterms:W3CDTF">2015-09-16T06:53:00Z</dcterms:created>
  <dcterms:modified xsi:type="dcterms:W3CDTF">2020-10-17T03:47:00Z</dcterms:modified>
</cp:coreProperties>
</file>